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31475F" w14:textId="4A14421B" w:rsidR="00937286" w:rsidRPr="00AD41AC" w:rsidRDefault="00937286" w:rsidP="00AD41AC">
      <w:pPr>
        <w:rPr>
          <w:rFonts w:ascii="Arial" w:hAnsi="Arial" w:cs="Arial"/>
          <w:b/>
          <w:sz w:val="22"/>
          <w:szCs w:val="22"/>
          <w:u w:val="single"/>
        </w:rPr>
      </w:pPr>
    </w:p>
    <w:p w14:paraId="6464F23E" w14:textId="77777777" w:rsidR="00AD41AC" w:rsidRDefault="00AD41AC" w:rsidP="00937286">
      <w:pPr>
        <w:jc w:val="center"/>
        <w:rPr>
          <w:rFonts w:ascii="Arial" w:hAnsi="Arial" w:cs="Arial"/>
          <w:b/>
          <w:sz w:val="22"/>
          <w:szCs w:val="22"/>
          <w:u w:val="single"/>
        </w:rPr>
      </w:pPr>
    </w:p>
    <w:p w14:paraId="478BF97A" w14:textId="3CF37F3C" w:rsidR="00937286" w:rsidRPr="00AD41AC" w:rsidRDefault="00937286" w:rsidP="00937286">
      <w:pPr>
        <w:jc w:val="center"/>
        <w:rPr>
          <w:rFonts w:ascii="Arial" w:hAnsi="Arial" w:cs="Arial"/>
          <w:b/>
          <w:sz w:val="22"/>
          <w:szCs w:val="22"/>
          <w:u w:val="single"/>
        </w:rPr>
      </w:pPr>
      <w:r w:rsidRPr="00AD41AC">
        <w:rPr>
          <w:rFonts w:ascii="Arial" w:hAnsi="Arial" w:cs="Arial"/>
          <w:b/>
          <w:sz w:val="22"/>
          <w:szCs w:val="22"/>
          <w:u w:val="single"/>
        </w:rPr>
        <w:t xml:space="preserve">Holly Hill Primary </w:t>
      </w:r>
      <w:r w:rsidR="00AD41AC" w:rsidRPr="00AD41AC">
        <w:rPr>
          <w:rFonts w:ascii="Arial" w:hAnsi="Arial" w:cs="Arial"/>
          <w:b/>
          <w:sz w:val="22"/>
          <w:szCs w:val="22"/>
          <w:u w:val="single"/>
        </w:rPr>
        <w:t xml:space="preserve">and Nursery </w:t>
      </w:r>
      <w:r w:rsidRPr="00AD41AC">
        <w:rPr>
          <w:rFonts w:ascii="Arial" w:hAnsi="Arial" w:cs="Arial"/>
          <w:b/>
          <w:sz w:val="22"/>
          <w:szCs w:val="22"/>
          <w:u w:val="single"/>
        </w:rPr>
        <w:t>School</w:t>
      </w:r>
    </w:p>
    <w:p w14:paraId="189943BC" w14:textId="77777777" w:rsidR="00AD41AC" w:rsidRPr="00AD41AC" w:rsidRDefault="00AD41AC" w:rsidP="00937286">
      <w:pPr>
        <w:jc w:val="center"/>
        <w:rPr>
          <w:rFonts w:ascii="Arial" w:hAnsi="Arial" w:cs="Arial"/>
          <w:b/>
          <w:sz w:val="22"/>
          <w:szCs w:val="22"/>
          <w:u w:val="single"/>
        </w:rPr>
      </w:pPr>
    </w:p>
    <w:p w14:paraId="5FEEA1B9" w14:textId="30787D2A" w:rsidR="00937286" w:rsidRPr="00AD41AC" w:rsidRDefault="00D67ECF" w:rsidP="00937286">
      <w:pPr>
        <w:jc w:val="center"/>
        <w:rPr>
          <w:rFonts w:ascii="Arial" w:hAnsi="Arial" w:cs="Arial"/>
          <w:b/>
          <w:sz w:val="22"/>
          <w:szCs w:val="22"/>
          <w:u w:val="single"/>
        </w:rPr>
      </w:pPr>
      <w:r w:rsidRPr="00AD41AC">
        <w:rPr>
          <w:rFonts w:ascii="Arial" w:hAnsi="Arial" w:cs="Arial"/>
          <w:b/>
          <w:sz w:val="22"/>
          <w:szCs w:val="22"/>
          <w:u w:val="single"/>
        </w:rPr>
        <w:t>Prevent Duty</w:t>
      </w:r>
      <w:r w:rsidR="00F41DD9" w:rsidRPr="00AD41AC">
        <w:rPr>
          <w:rFonts w:ascii="Arial" w:hAnsi="Arial" w:cs="Arial"/>
          <w:b/>
          <w:sz w:val="22"/>
          <w:szCs w:val="22"/>
          <w:u w:val="single"/>
        </w:rPr>
        <w:t xml:space="preserve"> </w:t>
      </w:r>
      <w:r w:rsidR="00937286" w:rsidRPr="00AD41AC">
        <w:rPr>
          <w:rFonts w:ascii="Arial" w:hAnsi="Arial" w:cs="Arial"/>
          <w:b/>
          <w:sz w:val="22"/>
          <w:szCs w:val="22"/>
          <w:u w:val="single"/>
        </w:rPr>
        <w:t>Policy</w:t>
      </w:r>
    </w:p>
    <w:p w14:paraId="60BF1F54" w14:textId="77777777" w:rsidR="00937286" w:rsidRPr="00AD41AC" w:rsidRDefault="00937286" w:rsidP="00937286">
      <w:pPr>
        <w:rPr>
          <w:rFonts w:ascii="Arial" w:hAnsi="Arial" w:cs="Arial"/>
          <w:sz w:val="22"/>
          <w:szCs w:val="22"/>
        </w:rPr>
      </w:pPr>
    </w:p>
    <w:p w14:paraId="1F21D3A7" w14:textId="79AD3524" w:rsidR="00937286" w:rsidRPr="00AD41AC" w:rsidRDefault="00937286" w:rsidP="00937286">
      <w:pPr>
        <w:rPr>
          <w:rFonts w:ascii="Arial" w:hAnsi="Arial" w:cs="Arial"/>
          <w:b/>
          <w:sz w:val="22"/>
          <w:szCs w:val="22"/>
          <w:u w:val="single"/>
        </w:rPr>
      </w:pPr>
      <w:r w:rsidRPr="00AD41AC">
        <w:rPr>
          <w:rFonts w:ascii="Arial" w:hAnsi="Arial" w:cs="Arial"/>
          <w:b/>
          <w:sz w:val="22"/>
          <w:szCs w:val="22"/>
          <w:u w:val="single"/>
        </w:rPr>
        <w:t>1.Aims and Objectives</w:t>
      </w:r>
    </w:p>
    <w:p w14:paraId="6FC163FD" w14:textId="77777777" w:rsidR="00937286" w:rsidRPr="00AD41AC" w:rsidRDefault="00937286" w:rsidP="00937286">
      <w:pPr>
        <w:rPr>
          <w:rFonts w:ascii="Arial" w:hAnsi="Arial" w:cs="Arial"/>
          <w:sz w:val="22"/>
          <w:szCs w:val="22"/>
          <w:u w:val="single"/>
        </w:rPr>
      </w:pPr>
    </w:p>
    <w:p w14:paraId="63325774" w14:textId="1D51EFC9" w:rsidR="006313CC" w:rsidRPr="00AD41AC" w:rsidRDefault="006313CC" w:rsidP="006313CC">
      <w:pPr>
        <w:jc w:val="both"/>
        <w:rPr>
          <w:rFonts w:ascii="Arial" w:hAnsi="Arial" w:cs="Arial"/>
          <w:b/>
          <w:sz w:val="22"/>
          <w:szCs w:val="22"/>
          <w:u w:val="single"/>
        </w:rPr>
      </w:pPr>
      <w:r w:rsidRPr="00AD41AC">
        <w:rPr>
          <w:rFonts w:ascii="Arial" w:hAnsi="Arial" w:cs="Arial"/>
          <w:b/>
          <w:sz w:val="22"/>
          <w:szCs w:val="22"/>
          <w:u w:val="single"/>
        </w:rPr>
        <w:t>General Statement</w:t>
      </w:r>
    </w:p>
    <w:p w14:paraId="6B68A20C" w14:textId="77777777" w:rsidR="006313CC" w:rsidRPr="00AD41AC" w:rsidRDefault="006313CC" w:rsidP="006313CC">
      <w:pPr>
        <w:jc w:val="both"/>
        <w:rPr>
          <w:rFonts w:ascii="Arial" w:hAnsi="Arial" w:cs="Arial"/>
          <w:b/>
          <w:sz w:val="22"/>
          <w:szCs w:val="22"/>
          <w:u w:val="single"/>
        </w:rPr>
      </w:pPr>
    </w:p>
    <w:p w14:paraId="5CE48BAB" w14:textId="2764DB00" w:rsidR="006313CC" w:rsidRPr="00AD41AC" w:rsidRDefault="006313CC" w:rsidP="006313CC">
      <w:pPr>
        <w:jc w:val="both"/>
        <w:rPr>
          <w:rFonts w:ascii="Arial" w:hAnsi="Arial" w:cs="Arial"/>
          <w:sz w:val="22"/>
          <w:szCs w:val="22"/>
        </w:rPr>
      </w:pPr>
      <w:r w:rsidRPr="00AD41AC">
        <w:rPr>
          <w:rFonts w:ascii="Arial" w:hAnsi="Arial" w:cs="Arial"/>
          <w:sz w:val="22"/>
          <w:szCs w:val="22"/>
        </w:rPr>
        <w:t xml:space="preserve">At Holly Hill Primary and Nursery School, we recognise that pupils can be vulnerable to extremist ideology and radicalisation, and we are committed to protecting pupils from this risk as part of our safeguarding responsibilities. </w:t>
      </w:r>
    </w:p>
    <w:p w14:paraId="15B89AAF" w14:textId="10CE7ED6" w:rsidR="006313CC" w:rsidRPr="00AD41AC" w:rsidRDefault="006313CC" w:rsidP="006313CC">
      <w:pPr>
        <w:jc w:val="both"/>
        <w:rPr>
          <w:rFonts w:ascii="Arial" w:hAnsi="Arial" w:cs="Arial"/>
          <w:sz w:val="22"/>
          <w:szCs w:val="22"/>
        </w:rPr>
      </w:pPr>
      <w:r w:rsidRPr="00AD41AC">
        <w:rPr>
          <w:rFonts w:ascii="Arial" w:hAnsi="Arial" w:cs="Arial"/>
          <w:sz w:val="22"/>
          <w:szCs w:val="22"/>
        </w:rPr>
        <w:t xml:space="preserve">Our commitment to safeguarding pupils against extremism, radicalisation and terrorism includes interventions and collaboration with other agencies including the police and the LA where appropriate and as required.  </w:t>
      </w:r>
    </w:p>
    <w:p w14:paraId="6612DD8D" w14:textId="77777777" w:rsidR="006313CC" w:rsidRPr="00AD41AC" w:rsidRDefault="006313CC" w:rsidP="006313CC">
      <w:pPr>
        <w:jc w:val="both"/>
        <w:rPr>
          <w:rFonts w:ascii="Arial" w:hAnsi="Arial" w:cs="Arial"/>
          <w:sz w:val="22"/>
          <w:szCs w:val="22"/>
        </w:rPr>
      </w:pPr>
      <w:r w:rsidRPr="00AD41AC">
        <w:rPr>
          <w:rFonts w:ascii="Arial" w:hAnsi="Arial" w:cs="Arial"/>
          <w:sz w:val="22"/>
          <w:szCs w:val="22"/>
        </w:rPr>
        <w:t xml:space="preserve">We support and will adhere to guidance from the DfE which requires schools to actively promote fundamental British values </w:t>
      </w:r>
      <w:proofErr w:type="gramStart"/>
      <w:r w:rsidRPr="00AD41AC">
        <w:rPr>
          <w:rFonts w:ascii="Arial" w:hAnsi="Arial" w:cs="Arial"/>
          <w:sz w:val="22"/>
          <w:szCs w:val="22"/>
        </w:rPr>
        <w:t>in order to</w:t>
      </w:r>
      <w:proofErr w:type="gramEnd"/>
      <w:r w:rsidRPr="00AD41AC">
        <w:rPr>
          <w:rFonts w:ascii="Arial" w:hAnsi="Arial" w:cs="Arial"/>
          <w:sz w:val="22"/>
          <w:szCs w:val="22"/>
        </w:rPr>
        <w:t xml:space="preserve"> enable pupils to challenge extremist views and ensure that pupils are encouraged to regard people of all faiths, races and cultures with respect and tolerance.</w:t>
      </w:r>
    </w:p>
    <w:p w14:paraId="6925D532" w14:textId="27AF3029" w:rsidR="00937286" w:rsidRPr="00AD41AC" w:rsidRDefault="006313CC" w:rsidP="006313CC">
      <w:pPr>
        <w:rPr>
          <w:rFonts w:ascii="Arial" w:hAnsi="Arial" w:cs="Arial"/>
          <w:b/>
          <w:sz w:val="22"/>
          <w:szCs w:val="22"/>
          <w:u w:val="single"/>
        </w:rPr>
      </w:pPr>
      <w:r w:rsidRPr="00AD41AC">
        <w:rPr>
          <w:rFonts w:ascii="Arial" w:hAnsi="Arial" w:cs="Arial"/>
          <w:sz w:val="22"/>
          <w:szCs w:val="22"/>
        </w:rPr>
        <w:t xml:space="preserve">This policy relates to the potential radicalisation of pupils at our school. </w:t>
      </w:r>
    </w:p>
    <w:p w14:paraId="0213BE73" w14:textId="4E1BD27C" w:rsidR="00937286" w:rsidRPr="00AD41AC" w:rsidRDefault="00937286" w:rsidP="00937286">
      <w:pPr>
        <w:rPr>
          <w:rFonts w:ascii="Arial" w:hAnsi="Arial" w:cs="Arial"/>
          <w:sz w:val="22"/>
          <w:szCs w:val="22"/>
        </w:rPr>
      </w:pPr>
    </w:p>
    <w:p w14:paraId="1C66CC85" w14:textId="644175DB" w:rsidR="006313CC" w:rsidRPr="00AD41AC" w:rsidRDefault="006313CC" w:rsidP="00937286">
      <w:pPr>
        <w:rPr>
          <w:rFonts w:ascii="Arial" w:hAnsi="Arial" w:cs="Arial"/>
          <w:b/>
          <w:bCs/>
          <w:sz w:val="22"/>
          <w:szCs w:val="22"/>
          <w:u w:val="single"/>
        </w:rPr>
      </w:pPr>
      <w:r w:rsidRPr="00AD41AC">
        <w:rPr>
          <w:rFonts w:ascii="Arial" w:hAnsi="Arial" w:cs="Arial"/>
          <w:b/>
          <w:bCs/>
          <w:sz w:val="22"/>
          <w:szCs w:val="22"/>
          <w:u w:val="single"/>
        </w:rPr>
        <w:t>Legal Framework</w:t>
      </w:r>
    </w:p>
    <w:p w14:paraId="3E533BD5" w14:textId="1A2B3C17" w:rsidR="006313CC" w:rsidRPr="00AD41AC" w:rsidRDefault="006313CC" w:rsidP="00937286">
      <w:pPr>
        <w:rPr>
          <w:rFonts w:ascii="Arial" w:hAnsi="Arial" w:cs="Arial"/>
          <w:sz w:val="22"/>
          <w:szCs w:val="22"/>
        </w:rPr>
      </w:pPr>
    </w:p>
    <w:p w14:paraId="0FF7535E" w14:textId="77777777" w:rsidR="006313CC" w:rsidRPr="00AD41AC" w:rsidRDefault="006313CC" w:rsidP="006313CC">
      <w:pPr>
        <w:jc w:val="both"/>
        <w:rPr>
          <w:rFonts w:ascii="Arial" w:hAnsi="Arial" w:cs="Arial"/>
          <w:sz w:val="22"/>
          <w:szCs w:val="22"/>
        </w:rPr>
      </w:pPr>
      <w:r w:rsidRPr="00AD41AC">
        <w:rPr>
          <w:rFonts w:ascii="Arial" w:hAnsi="Arial" w:cs="Arial"/>
          <w:sz w:val="22"/>
          <w:szCs w:val="22"/>
        </w:rPr>
        <w:t xml:space="preserve">This policy has due regard to all relevant legislation and statutory guidance including, but not limited to, the following: </w:t>
      </w:r>
    </w:p>
    <w:p w14:paraId="1E45E5FD" w14:textId="77777777" w:rsidR="006313CC" w:rsidRPr="00AD41AC" w:rsidRDefault="006313CC" w:rsidP="006313CC">
      <w:pPr>
        <w:pStyle w:val="ListParagraph"/>
        <w:numPr>
          <w:ilvl w:val="0"/>
          <w:numId w:val="18"/>
        </w:numPr>
        <w:spacing w:after="200" w:line="276" w:lineRule="auto"/>
        <w:jc w:val="both"/>
        <w:rPr>
          <w:rFonts w:ascii="Arial" w:hAnsi="Arial" w:cs="Arial"/>
          <w:sz w:val="22"/>
          <w:szCs w:val="22"/>
        </w:rPr>
      </w:pPr>
      <w:r w:rsidRPr="00AD41AC">
        <w:rPr>
          <w:rFonts w:ascii="Arial" w:hAnsi="Arial" w:cs="Arial"/>
          <w:sz w:val="22"/>
          <w:szCs w:val="22"/>
        </w:rPr>
        <w:t>Children Act 1989</w:t>
      </w:r>
    </w:p>
    <w:p w14:paraId="7A94CE28" w14:textId="77777777" w:rsidR="006313CC" w:rsidRPr="00AD41AC" w:rsidRDefault="006313CC" w:rsidP="006313CC">
      <w:pPr>
        <w:pStyle w:val="ListParagraph"/>
        <w:numPr>
          <w:ilvl w:val="0"/>
          <w:numId w:val="18"/>
        </w:numPr>
        <w:spacing w:after="200" w:line="276" w:lineRule="auto"/>
        <w:jc w:val="both"/>
        <w:rPr>
          <w:rFonts w:ascii="Arial" w:hAnsi="Arial" w:cs="Arial"/>
          <w:sz w:val="22"/>
          <w:szCs w:val="22"/>
        </w:rPr>
      </w:pPr>
      <w:r w:rsidRPr="00AD41AC">
        <w:rPr>
          <w:rFonts w:ascii="Arial" w:hAnsi="Arial" w:cs="Arial"/>
          <w:sz w:val="22"/>
          <w:szCs w:val="22"/>
        </w:rPr>
        <w:t>Education Act 1996</w:t>
      </w:r>
    </w:p>
    <w:p w14:paraId="39B5DE06" w14:textId="77777777" w:rsidR="006313CC" w:rsidRPr="00AD41AC" w:rsidRDefault="006313CC" w:rsidP="006313CC">
      <w:pPr>
        <w:pStyle w:val="ListParagraph"/>
        <w:numPr>
          <w:ilvl w:val="0"/>
          <w:numId w:val="18"/>
        </w:numPr>
        <w:spacing w:after="200" w:line="276" w:lineRule="auto"/>
        <w:jc w:val="both"/>
        <w:rPr>
          <w:rFonts w:ascii="Arial" w:hAnsi="Arial" w:cs="Arial"/>
          <w:sz w:val="22"/>
          <w:szCs w:val="22"/>
        </w:rPr>
      </w:pPr>
      <w:r w:rsidRPr="00AD41AC">
        <w:rPr>
          <w:rFonts w:ascii="Arial" w:hAnsi="Arial" w:cs="Arial"/>
          <w:sz w:val="22"/>
          <w:szCs w:val="22"/>
        </w:rPr>
        <w:t>Counter-Terrorism and Security Act 2015</w:t>
      </w:r>
    </w:p>
    <w:p w14:paraId="11137203" w14:textId="77777777" w:rsidR="006313CC" w:rsidRPr="00AD41AC" w:rsidRDefault="006313CC" w:rsidP="006313CC">
      <w:pPr>
        <w:pStyle w:val="ListParagraph"/>
        <w:numPr>
          <w:ilvl w:val="0"/>
          <w:numId w:val="18"/>
        </w:numPr>
        <w:spacing w:after="200" w:line="276" w:lineRule="auto"/>
        <w:jc w:val="both"/>
        <w:rPr>
          <w:rFonts w:ascii="Arial" w:hAnsi="Arial" w:cs="Arial"/>
          <w:sz w:val="22"/>
          <w:szCs w:val="22"/>
        </w:rPr>
      </w:pPr>
      <w:r w:rsidRPr="00AD41AC">
        <w:rPr>
          <w:rFonts w:ascii="Arial" w:hAnsi="Arial" w:cs="Arial"/>
          <w:sz w:val="22"/>
          <w:szCs w:val="22"/>
        </w:rPr>
        <w:t>Childcare Act 2006</w:t>
      </w:r>
      <w:bookmarkStart w:id="0" w:name="_Context"/>
      <w:bookmarkStart w:id="1" w:name="_Prevention_of_Cyber"/>
      <w:bookmarkStart w:id="2" w:name="_Responsibilities"/>
      <w:bookmarkStart w:id="3" w:name="_Responsibilities_for_the"/>
      <w:bookmarkStart w:id="4" w:name="_Responsibilities_for_safety"/>
      <w:bookmarkStart w:id="5" w:name="_Key_roles_and"/>
      <w:bookmarkStart w:id="6" w:name="_Definitions_and_examples"/>
      <w:bookmarkEnd w:id="0"/>
      <w:bookmarkEnd w:id="1"/>
      <w:bookmarkEnd w:id="2"/>
      <w:bookmarkEnd w:id="3"/>
      <w:bookmarkEnd w:id="4"/>
      <w:bookmarkEnd w:id="5"/>
      <w:bookmarkEnd w:id="6"/>
    </w:p>
    <w:p w14:paraId="35134224" w14:textId="0940BD4C" w:rsidR="006313CC" w:rsidRPr="00AD41AC" w:rsidRDefault="006313CC" w:rsidP="006313CC">
      <w:pPr>
        <w:jc w:val="both"/>
        <w:rPr>
          <w:rFonts w:ascii="Arial" w:hAnsi="Arial" w:cs="Arial"/>
          <w:sz w:val="22"/>
          <w:szCs w:val="22"/>
        </w:rPr>
      </w:pPr>
      <w:r w:rsidRPr="00AD41AC">
        <w:rPr>
          <w:rFonts w:ascii="Arial" w:hAnsi="Arial" w:cs="Arial"/>
          <w:sz w:val="22"/>
          <w:szCs w:val="22"/>
        </w:rPr>
        <w:t>This policy also has due regard to statutory and non-statutory departmental advice, including, but not limited to, the following:</w:t>
      </w:r>
    </w:p>
    <w:p w14:paraId="3EDD36D2" w14:textId="77777777" w:rsidR="006313CC" w:rsidRPr="00AD41AC" w:rsidRDefault="006313CC" w:rsidP="006313CC">
      <w:pPr>
        <w:pStyle w:val="ListParagraph"/>
        <w:numPr>
          <w:ilvl w:val="0"/>
          <w:numId w:val="19"/>
        </w:numPr>
        <w:spacing w:after="200" w:line="276" w:lineRule="auto"/>
        <w:jc w:val="both"/>
        <w:rPr>
          <w:rFonts w:ascii="Arial" w:hAnsi="Arial" w:cs="Arial"/>
          <w:sz w:val="22"/>
          <w:szCs w:val="22"/>
        </w:rPr>
      </w:pPr>
      <w:r w:rsidRPr="00AD41AC">
        <w:rPr>
          <w:rFonts w:ascii="Arial" w:hAnsi="Arial" w:cs="Arial"/>
          <w:sz w:val="22"/>
          <w:szCs w:val="22"/>
        </w:rPr>
        <w:t>DfE (2015) ‘The Prevent duty’</w:t>
      </w:r>
    </w:p>
    <w:p w14:paraId="478CE4AA" w14:textId="77777777" w:rsidR="006313CC" w:rsidRPr="00AD41AC" w:rsidRDefault="006313CC" w:rsidP="006313CC">
      <w:pPr>
        <w:pStyle w:val="ListParagraph"/>
        <w:numPr>
          <w:ilvl w:val="0"/>
          <w:numId w:val="19"/>
        </w:numPr>
        <w:spacing w:after="200" w:line="276" w:lineRule="auto"/>
        <w:jc w:val="both"/>
        <w:rPr>
          <w:rFonts w:ascii="Arial" w:hAnsi="Arial" w:cs="Arial"/>
          <w:sz w:val="22"/>
          <w:szCs w:val="22"/>
        </w:rPr>
      </w:pPr>
      <w:r w:rsidRPr="00AD41AC">
        <w:rPr>
          <w:rFonts w:ascii="Arial" w:hAnsi="Arial" w:cs="Arial"/>
          <w:sz w:val="22"/>
          <w:szCs w:val="22"/>
        </w:rPr>
        <w:t xml:space="preserve">HM Government (2021) ‘Revised Prevent Duty Guidance: for England and </w:t>
      </w:r>
      <w:proofErr w:type="spellStart"/>
      <w:r w:rsidRPr="00AD41AC">
        <w:rPr>
          <w:rFonts w:ascii="Arial" w:hAnsi="Arial" w:cs="Arial"/>
          <w:sz w:val="22"/>
          <w:szCs w:val="22"/>
        </w:rPr>
        <w:t>Wales’</w:t>
      </w:r>
      <w:proofErr w:type="spellEnd"/>
    </w:p>
    <w:p w14:paraId="032D2773" w14:textId="029DF471" w:rsidR="006313CC" w:rsidRPr="00AD41AC" w:rsidRDefault="006313CC" w:rsidP="006313CC">
      <w:pPr>
        <w:pStyle w:val="ListParagraph"/>
        <w:numPr>
          <w:ilvl w:val="0"/>
          <w:numId w:val="19"/>
        </w:numPr>
        <w:spacing w:after="200" w:line="276" w:lineRule="auto"/>
        <w:jc w:val="both"/>
        <w:rPr>
          <w:rFonts w:ascii="Arial" w:hAnsi="Arial" w:cs="Arial"/>
          <w:sz w:val="22"/>
          <w:szCs w:val="22"/>
        </w:rPr>
      </w:pPr>
      <w:r w:rsidRPr="00AD41AC">
        <w:rPr>
          <w:rFonts w:ascii="Arial" w:hAnsi="Arial" w:cs="Arial"/>
          <w:sz w:val="22"/>
          <w:szCs w:val="22"/>
        </w:rPr>
        <w:t>DfE (2021) ‘Keeping children safe in education 2021’ (KCSIE)</w:t>
      </w:r>
    </w:p>
    <w:p w14:paraId="764F2A82" w14:textId="77777777" w:rsidR="006313CC" w:rsidRPr="00AD41AC" w:rsidRDefault="006313CC" w:rsidP="006313CC">
      <w:pPr>
        <w:pStyle w:val="ListParagraph"/>
        <w:numPr>
          <w:ilvl w:val="0"/>
          <w:numId w:val="19"/>
        </w:numPr>
        <w:spacing w:after="200" w:line="276" w:lineRule="auto"/>
        <w:jc w:val="both"/>
        <w:rPr>
          <w:rFonts w:ascii="Arial" w:hAnsi="Arial" w:cs="Arial"/>
          <w:sz w:val="22"/>
          <w:szCs w:val="22"/>
        </w:rPr>
      </w:pPr>
      <w:r w:rsidRPr="00AD41AC">
        <w:rPr>
          <w:rFonts w:ascii="Arial" w:hAnsi="Arial" w:cs="Arial"/>
          <w:sz w:val="22"/>
          <w:szCs w:val="22"/>
        </w:rPr>
        <w:t>DfE (2018) ‘Working Together to Safeguard Children’</w:t>
      </w:r>
    </w:p>
    <w:p w14:paraId="561EC539" w14:textId="0F238A8B" w:rsidR="006313CC" w:rsidRPr="00AD41AC" w:rsidRDefault="006313CC" w:rsidP="006313CC">
      <w:pPr>
        <w:pStyle w:val="ListParagraph"/>
        <w:numPr>
          <w:ilvl w:val="0"/>
          <w:numId w:val="19"/>
        </w:numPr>
        <w:spacing w:after="200" w:line="276" w:lineRule="auto"/>
        <w:jc w:val="both"/>
        <w:rPr>
          <w:rFonts w:ascii="Arial" w:hAnsi="Arial" w:cs="Arial"/>
          <w:sz w:val="22"/>
          <w:szCs w:val="22"/>
        </w:rPr>
      </w:pPr>
      <w:r w:rsidRPr="00AD41AC">
        <w:rPr>
          <w:rFonts w:ascii="Arial" w:hAnsi="Arial" w:cs="Arial"/>
          <w:sz w:val="22"/>
          <w:szCs w:val="22"/>
        </w:rPr>
        <w:t>Home Office (2021) ‘Channel Duty guidance: protecting people vulnerable to being drawn into terrorism’</w:t>
      </w:r>
    </w:p>
    <w:p w14:paraId="7581002F" w14:textId="77777777" w:rsidR="006313CC" w:rsidRPr="00AD41AC" w:rsidRDefault="006313CC" w:rsidP="006313CC">
      <w:pPr>
        <w:jc w:val="both"/>
        <w:rPr>
          <w:rFonts w:ascii="Arial" w:hAnsi="Arial" w:cs="Arial"/>
          <w:sz w:val="22"/>
          <w:szCs w:val="22"/>
        </w:rPr>
      </w:pPr>
      <w:r w:rsidRPr="00AD41AC">
        <w:rPr>
          <w:rFonts w:ascii="Arial" w:hAnsi="Arial" w:cs="Arial"/>
          <w:sz w:val="22"/>
          <w:szCs w:val="22"/>
        </w:rPr>
        <w:t>This policy operates in conjunction with the following school policies and documents:</w:t>
      </w:r>
    </w:p>
    <w:p w14:paraId="33C2F314" w14:textId="394503F7" w:rsidR="00D15B34" w:rsidRDefault="00D15B34" w:rsidP="009C5E72">
      <w:pPr>
        <w:pStyle w:val="ListParagraph"/>
        <w:numPr>
          <w:ilvl w:val="0"/>
          <w:numId w:val="20"/>
        </w:numPr>
        <w:spacing w:after="200" w:line="276" w:lineRule="auto"/>
        <w:jc w:val="both"/>
        <w:rPr>
          <w:rFonts w:ascii="Arial" w:hAnsi="Arial" w:cs="Arial"/>
          <w:sz w:val="22"/>
          <w:szCs w:val="22"/>
        </w:rPr>
      </w:pPr>
      <w:r>
        <w:rPr>
          <w:rFonts w:ascii="Arial" w:hAnsi="Arial" w:cs="Arial"/>
          <w:sz w:val="22"/>
          <w:szCs w:val="22"/>
        </w:rPr>
        <w:t>Behaviour Policy</w:t>
      </w:r>
    </w:p>
    <w:p w14:paraId="0C34C28A" w14:textId="7978976B" w:rsidR="00D15B34" w:rsidRDefault="00D15B34" w:rsidP="009C5E72">
      <w:pPr>
        <w:pStyle w:val="ListParagraph"/>
        <w:numPr>
          <w:ilvl w:val="0"/>
          <w:numId w:val="20"/>
        </w:numPr>
        <w:spacing w:after="200" w:line="276" w:lineRule="auto"/>
        <w:jc w:val="both"/>
        <w:rPr>
          <w:rFonts w:ascii="Arial" w:hAnsi="Arial" w:cs="Arial"/>
          <w:sz w:val="22"/>
          <w:szCs w:val="22"/>
        </w:rPr>
      </w:pPr>
      <w:r>
        <w:rPr>
          <w:rFonts w:ascii="Arial" w:hAnsi="Arial" w:cs="Arial"/>
          <w:sz w:val="22"/>
          <w:szCs w:val="22"/>
        </w:rPr>
        <w:t>British Values Policy</w:t>
      </w:r>
    </w:p>
    <w:p w14:paraId="67E07045" w14:textId="5D9838AB" w:rsidR="006313CC" w:rsidRPr="00AD41AC" w:rsidRDefault="006313CC" w:rsidP="009C5E72">
      <w:pPr>
        <w:pStyle w:val="ListParagraph"/>
        <w:numPr>
          <w:ilvl w:val="0"/>
          <w:numId w:val="20"/>
        </w:numPr>
        <w:spacing w:after="200" w:line="276" w:lineRule="auto"/>
        <w:jc w:val="both"/>
        <w:rPr>
          <w:rFonts w:ascii="Arial" w:hAnsi="Arial" w:cs="Arial"/>
          <w:sz w:val="22"/>
          <w:szCs w:val="22"/>
        </w:rPr>
      </w:pPr>
      <w:r w:rsidRPr="00AD41AC">
        <w:rPr>
          <w:rFonts w:ascii="Arial" w:hAnsi="Arial" w:cs="Arial"/>
          <w:sz w:val="22"/>
          <w:szCs w:val="22"/>
        </w:rPr>
        <w:t>Child Protection and Safeguarding Policy</w:t>
      </w:r>
    </w:p>
    <w:p w14:paraId="283FE434" w14:textId="110D718F" w:rsidR="006313CC" w:rsidRPr="00AD41AC" w:rsidRDefault="00D15B34" w:rsidP="006313CC">
      <w:pPr>
        <w:pStyle w:val="ListParagraph"/>
        <w:numPr>
          <w:ilvl w:val="0"/>
          <w:numId w:val="20"/>
        </w:numPr>
        <w:spacing w:after="200" w:line="276" w:lineRule="auto"/>
        <w:jc w:val="both"/>
        <w:rPr>
          <w:rFonts w:ascii="Arial" w:hAnsi="Arial" w:cs="Arial"/>
          <w:sz w:val="22"/>
          <w:szCs w:val="22"/>
        </w:rPr>
      </w:pPr>
      <w:r>
        <w:rPr>
          <w:rFonts w:ascii="Arial" w:hAnsi="Arial" w:cs="Arial"/>
          <w:sz w:val="22"/>
          <w:szCs w:val="22"/>
        </w:rPr>
        <w:t>Prevent</w:t>
      </w:r>
      <w:r w:rsidR="006313CC" w:rsidRPr="00AD41AC">
        <w:rPr>
          <w:rFonts w:ascii="Arial" w:hAnsi="Arial" w:cs="Arial"/>
          <w:sz w:val="22"/>
          <w:szCs w:val="22"/>
        </w:rPr>
        <w:t xml:space="preserve"> Risk Assessment</w:t>
      </w:r>
    </w:p>
    <w:p w14:paraId="36227044" w14:textId="77777777" w:rsidR="006313CC" w:rsidRPr="00AD41AC" w:rsidRDefault="006313CC" w:rsidP="006313CC">
      <w:pPr>
        <w:pStyle w:val="ListParagraph"/>
        <w:numPr>
          <w:ilvl w:val="0"/>
          <w:numId w:val="20"/>
        </w:numPr>
        <w:spacing w:after="200" w:line="276" w:lineRule="auto"/>
        <w:jc w:val="both"/>
        <w:rPr>
          <w:rFonts w:ascii="Arial" w:hAnsi="Arial" w:cs="Arial"/>
          <w:sz w:val="22"/>
          <w:szCs w:val="22"/>
        </w:rPr>
      </w:pPr>
      <w:r w:rsidRPr="00AD41AC">
        <w:rPr>
          <w:rFonts w:ascii="Arial" w:hAnsi="Arial" w:cs="Arial"/>
          <w:sz w:val="22"/>
          <w:szCs w:val="22"/>
        </w:rPr>
        <w:t>Data Protection Policy</w:t>
      </w:r>
    </w:p>
    <w:p w14:paraId="5777A90D" w14:textId="77777777" w:rsidR="006313CC" w:rsidRPr="00AD41AC" w:rsidRDefault="006313CC" w:rsidP="006313CC">
      <w:pPr>
        <w:pStyle w:val="ListParagraph"/>
        <w:numPr>
          <w:ilvl w:val="0"/>
          <w:numId w:val="20"/>
        </w:numPr>
        <w:spacing w:after="200" w:line="276" w:lineRule="auto"/>
        <w:jc w:val="both"/>
        <w:rPr>
          <w:rFonts w:ascii="Arial" w:hAnsi="Arial" w:cs="Arial"/>
          <w:sz w:val="22"/>
          <w:szCs w:val="22"/>
        </w:rPr>
      </w:pPr>
      <w:r w:rsidRPr="00AD41AC">
        <w:rPr>
          <w:rFonts w:ascii="Arial" w:hAnsi="Arial" w:cs="Arial"/>
          <w:sz w:val="22"/>
          <w:szCs w:val="22"/>
        </w:rPr>
        <w:t>Online Safety Policy</w:t>
      </w:r>
    </w:p>
    <w:p w14:paraId="249D4858" w14:textId="56019E4A" w:rsidR="006313CC" w:rsidRPr="00AD41AC" w:rsidRDefault="006313CC" w:rsidP="006313CC">
      <w:pPr>
        <w:pStyle w:val="ListParagraph"/>
        <w:numPr>
          <w:ilvl w:val="0"/>
          <w:numId w:val="20"/>
        </w:numPr>
        <w:spacing w:after="200" w:line="276" w:lineRule="auto"/>
        <w:jc w:val="both"/>
        <w:rPr>
          <w:rFonts w:ascii="Arial" w:hAnsi="Arial" w:cs="Arial"/>
          <w:sz w:val="22"/>
          <w:szCs w:val="22"/>
        </w:rPr>
      </w:pPr>
      <w:r w:rsidRPr="00AD41AC">
        <w:rPr>
          <w:rFonts w:ascii="Arial" w:hAnsi="Arial" w:cs="Arial"/>
          <w:sz w:val="22"/>
          <w:szCs w:val="22"/>
        </w:rPr>
        <w:t xml:space="preserve">Equality Information and Objectives Policy </w:t>
      </w:r>
      <w:bookmarkStart w:id="7" w:name="_Definitions_1"/>
      <w:bookmarkEnd w:id="7"/>
    </w:p>
    <w:p w14:paraId="172255C0" w14:textId="3C4E3CAF" w:rsidR="00BA1EB6" w:rsidRPr="00AD41AC" w:rsidRDefault="00BA1EB6" w:rsidP="00BA1EB6">
      <w:pPr>
        <w:spacing w:after="200" w:line="276" w:lineRule="auto"/>
        <w:jc w:val="both"/>
        <w:rPr>
          <w:rFonts w:ascii="Arial" w:hAnsi="Arial" w:cs="Arial"/>
          <w:b/>
          <w:bCs/>
          <w:sz w:val="22"/>
          <w:szCs w:val="22"/>
          <w:u w:val="single"/>
        </w:rPr>
      </w:pPr>
      <w:r w:rsidRPr="00AD41AC">
        <w:rPr>
          <w:rFonts w:ascii="Arial" w:hAnsi="Arial" w:cs="Arial"/>
          <w:b/>
          <w:bCs/>
          <w:sz w:val="22"/>
          <w:szCs w:val="22"/>
          <w:u w:val="single"/>
        </w:rPr>
        <w:t>2. Definitions</w:t>
      </w:r>
    </w:p>
    <w:p w14:paraId="23C8A378" w14:textId="77777777" w:rsidR="00BA1EB6" w:rsidRPr="00AD41AC" w:rsidRDefault="00BA1EB6" w:rsidP="00BA1EB6">
      <w:pPr>
        <w:jc w:val="both"/>
        <w:rPr>
          <w:rFonts w:ascii="Arial" w:hAnsi="Arial" w:cs="Arial"/>
          <w:sz w:val="22"/>
          <w:szCs w:val="22"/>
        </w:rPr>
      </w:pPr>
      <w:proofErr w:type="gramStart"/>
      <w:r w:rsidRPr="00AD41AC">
        <w:rPr>
          <w:rFonts w:ascii="Arial" w:hAnsi="Arial" w:cs="Arial"/>
          <w:sz w:val="22"/>
          <w:szCs w:val="22"/>
        </w:rPr>
        <w:t>For the purpose of</w:t>
      </w:r>
      <w:proofErr w:type="gramEnd"/>
      <w:r w:rsidRPr="00AD41AC">
        <w:rPr>
          <w:rFonts w:ascii="Arial" w:hAnsi="Arial" w:cs="Arial"/>
          <w:sz w:val="22"/>
          <w:szCs w:val="22"/>
        </w:rPr>
        <w:t xml:space="preserve"> this policy:</w:t>
      </w:r>
    </w:p>
    <w:p w14:paraId="6333ED7C" w14:textId="7AC8F9B8" w:rsidR="00BA1EB6" w:rsidRPr="00AD41AC" w:rsidRDefault="00BA1EB6" w:rsidP="00BA1EB6">
      <w:pPr>
        <w:jc w:val="both"/>
        <w:rPr>
          <w:rFonts w:ascii="Arial" w:hAnsi="Arial" w:cs="Arial"/>
          <w:sz w:val="22"/>
          <w:szCs w:val="22"/>
        </w:rPr>
      </w:pPr>
      <w:r w:rsidRPr="00AD41AC">
        <w:rPr>
          <w:rFonts w:ascii="Arial" w:hAnsi="Arial" w:cs="Arial"/>
          <w:b/>
          <w:bCs/>
          <w:sz w:val="22"/>
          <w:szCs w:val="22"/>
        </w:rPr>
        <w:lastRenderedPageBreak/>
        <w:t>Extremism</w:t>
      </w:r>
      <w:r w:rsidRPr="00AD41AC">
        <w:rPr>
          <w:rFonts w:ascii="Arial" w:hAnsi="Arial" w:cs="Arial"/>
          <w:sz w:val="22"/>
          <w:szCs w:val="22"/>
        </w:rPr>
        <w:t xml:space="preserve"> – is defined as vocal or active opposition to fundamental British values, including democracy, the rule of law, individual liberty and the mutual respect and tolerance of different faiths and beliefs. </w:t>
      </w:r>
    </w:p>
    <w:p w14:paraId="38E6126D" w14:textId="77777777" w:rsidR="00BA1EB6" w:rsidRPr="00AD41AC" w:rsidRDefault="00BA1EB6" w:rsidP="00BA1EB6">
      <w:pPr>
        <w:jc w:val="both"/>
        <w:rPr>
          <w:rFonts w:ascii="Arial" w:hAnsi="Arial" w:cs="Arial"/>
          <w:sz w:val="22"/>
          <w:szCs w:val="22"/>
        </w:rPr>
      </w:pPr>
    </w:p>
    <w:p w14:paraId="5A2AA568" w14:textId="79BEE964" w:rsidR="00BA1EB6" w:rsidRPr="00AD41AC" w:rsidRDefault="00BA1EB6" w:rsidP="00BA1EB6">
      <w:pPr>
        <w:jc w:val="both"/>
        <w:rPr>
          <w:rFonts w:ascii="Arial" w:hAnsi="Arial" w:cs="Arial"/>
          <w:sz w:val="22"/>
          <w:szCs w:val="22"/>
        </w:rPr>
      </w:pPr>
      <w:r w:rsidRPr="00AD41AC">
        <w:rPr>
          <w:rFonts w:ascii="Arial" w:hAnsi="Arial" w:cs="Arial"/>
          <w:b/>
          <w:bCs/>
          <w:sz w:val="22"/>
          <w:szCs w:val="22"/>
        </w:rPr>
        <w:t>Radicalisation</w:t>
      </w:r>
      <w:r w:rsidRPr="00AD41AC">
        <w:rPr>
          <w:rFonts w:ascii="Arial" w:hAnsi="Arial" w:cs="Arial"/>
          <w:sz w:val="22"/>
          <w:szCs w:val="22"/>
        </w:rPr>
        <w:t xml:space="preserve"> – is defined as the process by which an individual or group comes to support terrorism and extremist ideologies associated with terrorist groups. </w:t>
      </w:r>
    </w:p>
    <w:p w14:paraId="2C0C9BFD" w14:textId="77777777" w:rsidR="000C6627" w:rsidRPr="00AD41AC" w:rsidRDefault="000C6627" w:rsidP="00BA1EB6">
      <w:pPr>
        <w:jc w:val="both"/>
        <w:rPr>
          <w:rFonts w:ascii="Arial" w:hAnsi="Arial" w:cs="Arial"/>
          <w:sz w:val="22"/>
          <w:szCs w:val="22"/>
        </w:rPr>
      </w:pPr>
    </w:p>
    <w:p w14:paraId="31186E2F" w14:textId="48EED3BF" w:rsidR="00BA1EB6" w:rsidRPr="00AD41AC" w:rsidRDefault="00BA1EB6" w:rsidP="00BA1EB6">
      <w:pPr>
        <w:jc w:val="both"/>
        <w:rPr>
          <w:rFonts w:ascii="Arial" w:hAnsi="Arial" w:cs="Arial"/>
          <w:sz w:val="22"/>
          <w:szCs w:val="22"/>
        </w:rPr>
      </w:pPr>
      <w:r w:rsidRPr="00AD41AC">
        <w:rPr>
          <w:rFonts w:ascii="Arial" w:hAnsi="Arial" w:cs="Arial"/>
          <w:b/>
          <w:bCs/>
          <w:sz w:val="22"/>
          <w:szCs w:val="22"/>
        </w:rPr>
        <w:t>Terrorism</w:t>
      </w:r>
      <w:r w:rsidRPr="00AD41AC">
        <w:rPr>
          <w:rFonts w:ascii="Arial" w:hAnsi="Arial" w:cs="Arial"/>
          <w:sz w:val="22"/>
          <w:szCs w:val="22"/>
        </w:rPr>
        <w:t xml:space="preserve"> – is defined as violent threats or actions designed to influence government or intimidate the public with the purpose of advancing a political, religious or ideological cause. This includes endangering or causing serious violence to a person or people, serious damage to property, and seriously interfering or disrupting an electronic system.</w:t>
      </w:r>
    </w:p>
    <w:p w14:paraId="207AD84C" w14:textId="04DC8E62" w:rsidR="00BA1EB6" w:rsidRPr="00AD41AC" w:rsidRDefault="00BA1EB6" w:rsidP="00BA1EB6">
      <w:pPr>
        <w:spacing w:after="200" w:line="276" w:lineRule="auto"/>
        <w:jc w:val="both"/>
        <w:rPr>
          <w:rFonts w:ascii="Arial" w:hAnsi="Arial" w:cs="Arial"/>
          <w:b/>
          <w:bCs/>
          <w:sz w:val="22"/>
          <w:szCs w:val="22"/>
          <w:u w:val="single"/>
        </w:rPr>
      </w:pPr>
    </w:p>
    <w:p w14:paraId="1C4EF316" w14:textId="36A6E0D9" w:rsidR="00400E23" w:rsidRPr="00AD41AC" w:rsidRDefault="00400E23" w:rsidP="00BA1EB6">
      <w:pPr>
        <w:spacing w:after="200" w:line="276" w:lineRule="auto"/>
        <w:jc w:val="both"/>
        <w:rPr>
          <w:rFonts w:ascii="Arial" w:hAnsi="Arial" w:cs="Arial"/>
          <w:b/>
          <w:bCs/>
          <w:sz w:val="22"/>
          <w:szCs w:val="22"/>
          <w:u w:val="single"/>
        </w:rPr>
      </w:pPr>
      <w:r w:rsidRPr="00AD41AC">
        <w:rPr>
          <w:rFonts w:ascii="Arial" w:hAnsi="Arial" w:cs="Arial"/>
          <w:b/>
          <w:bCs/>
          <w:sz w:val="22"/>
          <w:szCs w:val="22"/>
          <w:u w:val="single"/>
        </w:rPr>
        <w:t xml:space="preserve">3. Recognising </w:t>
      </w:r>
      <w:r w:rsidR="00072863" w:rsidRPr="00AD41AC">
        <w:rPr>
          <w:rFonts w:ascii="Arial" w:hAnsi="Arial" w:cs="Arial"/>
          <w:b/>
          <w:bCs/>
          <w:sz w:val="22"/>
          <w:szCs w:val="22"/>
          <w:u w:val="single"/>
        </w:rPr>
        <w:t>Extremism</w:t>
      </w:r>
    </w:p>
    <w:p w14:paraId="0BF79E74" w14:textId="1EE35FD0" w:rsidR="00072863" w:rsidRPr="00AD41AC" w:rsidRDefault="00072863" w:rsidP="00072863">
      <w:pPr>
        <w:jc w:val="both"/>
        <w:rPr>
          <w:rFonts w:ascii="Arial" w:hAnsi="Arial" w:cs="Arial"/>
          <w:sz w:val="22"/>
          <w:szCs w:val="22"/>
        </w:rPr>
      </w:pPr>
      <w:r w:rsidRPr="00AD41AC">
        <w:rPr>
          <w:rFonts w:ascii="Arial" w:hAnsi="Arial" w:cs="Arial"/>
          <w:sz w:val="22"/>
          <w:szCs w:val="22"/>
        </w:rPr>
        <w:t xml:space="preserve">At Holly Hill, the staff will assess the risk of pupils being drawn into terrorism through identifying the factors that affect children in the local area and knowing how to identify those at risk. </w:t>
      </w:r>
    </w:p>
    <w:p w14:paraId="73A105CA" w14:textId="77777777" w:rsidR="004E2E7F" w:rsidRPr="00AD41AC" w:rsidRDefault="00400E23" w:rsidP="004E2E7F">
      <w:pPr>
        <w:spacing w:after="200" w:line="276" w:lineRule="auto"/>
        <w:jc w:val="both"/>
        <w:rPr>
          <w:rFonts w:ascii="Arial" w:hAnsi="Arial" w:cs="Arial"/>
          <w:sz w:val="22"/>
          <w:szCs w:val="22"/>
        </w:rPr>
      </w:pPr>
      <w:r w:rsidRPr="00AD41AC">
        <w:rPr>
          <w:rFonts w:ascii="Arial" w:hAnsi="Arial" w:cs="Arial"/>
          <w:sz w:val="22"/>
          <w:szCs w:val="22"/>
        </w:rPr>
        <w:t xml:space="preserve">There are no known definitive indicators that a young person is vulnerable to radicalisation, but there are number of signs that together increase the risk. </w:t>
      </w:r>
    </w:p>
    <w:p w14:paraId="48DE8558" w14:textId="1031096C" w:rsidR="004E2E7F" w:rsidRPr="00AD41AC" w:rsidRDefault="00400E23" w:rsidP="00AD41AC">
      <w:pPr>
        <w:spacing w:after="200" w:line="276" w:lineRule="auto"/>
        <w:rPr>
          <w:rFonts w:ascii="Arial" w:hAnsi="Arial" w:cs="Arial"/>
          <w:sz w:val="22"/>
          <w:szCs w:val="22"/>
        </w:rPr>
      </w:pPr>
      <w:r w:rsidRPr="00AD41AC">
        <w:rPr>
          <w:rFonts w:ascii="Arial" w:hAnsi="Arial" w:cs="Arial"/>
          <w:sz w:val="22"/>
          <w:szCs w:val="22"/>
        </w:rPr>
        <w:t xml:space="preserve">Signs of vulnerability include: </w:t>
      </w:r>
      <w:r w:rsidR="004E2E7F" w:rsidRPr="00AD41AC">
        <w:rPr>
          <w:rFonts w:ascii="Arial" w:hAnsi="Arial" w:cs="Arial"/>
          <w:sz w:val="22"/>
          <w:szCs w:val="22"/>
        </w:rPr>
        <w:br/>
      </w:r>
      <w:r w:rsidRPr="00AD41AC">
        <w:rPr>
          <w:rFonts w:ascii="Arial" w:hAnsi="Arial" w:cs="Arial"/>
          <w:sz w:val="22"/>
          <w:szCs w:val="22"/>
        </w:rPr>
        <w:t>• underachieve</w:t>
      </w:r>
      <w:r w:rsidR="004E2E7F" w:rsidRPr="00AD41AC">
        <w:rPr>
          <w:rFonts w:ascii="Arial" w:hAnsi="Arial" w:cs="Arial"/>
          <w:sz w:val="22"/>
          <w:szCs w:val="22"/>
        </w:rPr>
        <w:t>ment</w:t>
      </w:r>
      <w:r w:rsidR="004E2E7F" w:rsidRPr="00AD41AC">
        <w:rPr>
          <w:rFonts w:ascii="Arial" w:hAnsi="Arial" w:cs="Arial"/>
          <w:sz w:val="22"/>
          <w:szCs w:val="22"/>
        </w:rPr>
        <w:br/>
      </w:r>
      <w:r w:rsidRPr="00AD41AC">
        <w:rPr>
          <w:rFonts w:ascii="Arial" w:hAnsi="Arial" w:cs="Arial"/>
          <w:sz w:val="22"/>
          <w:szCs w:val="22"/>
        </w:rPr>
        <w:t xml:space="preserve">• being in possession of extremist literature </w:t>
      </w:r>
      <w:r w:rsidR="004E2E7F" w:rsidRPr="00AD41AC">
        <w:rPr>
          <w:rFonts w:ascii="Arial" w:hAnsi="Arial" w:cs="Arial"/>
          <w:sz w:val="22"/>
          <w:szCs w:val="22"/>
        </w:rPr>
        <w:br/>
      </w:r>
      <w:r w:rsidRPr="00AD41AC">
        <w:rPr>
          <w:rFonts w:ascii="Arial" w:hAnsi="Arial" w:cs="Arial"/>
          <w:sz w:val="22"/>
          <w:szCs w:val="22"/>
        </w:rPr>
        <w:t xml:space="preserve">• poverty </w:t>
      </w:r>
      <w:r w:rsidR="004E2E7F" w:rsidRPr="00AD41AC">
        <w:rPr>
          <w:rFonts w:ascii="Arial" w:hAnsi="Arial" w:cs="Arial"/>
          <w:sz w:val="22"/>
          <w:szCs w:val="22"/>
        </w:rPr>
        <w:br/>
      </w:r>
      <w:r w:rsidRPr="00AD41AC">
        <w:rPr>
          <w:rFonts w:ascii="Arial" w:hAnsi="Arial" w:cs="Arial"/>
          <w:sz w:val="22"/>
          <w:szCs w:val="22"/>
        </w:rPr>
        <w:t xml:space="preserve">• social exclusion </w:t>
      </w:r>
      <w:r w:rsidR="004E2E7F" w:rsidRPr="00AD41AC">
        <w:rPr>
          <w:rFonts w:ascii="Arial" w:hAnsi="Arial" w:cs="Arial"/>
          <w:sz w:val="22"/>
          <w:szCs w:val="22"/>
        </w:rPr>
        <w:br/>
      </w:r>
      <w:r w:rsidRPr="00AD41AC">
        <w:rPr>
          <w:rFonts w:ascii="Arial" w:hAnsi="Arial" w:cs="Arial"/>
          <w:sz w:val="22"/>
          <w:szCs w:val="22"/>
        </w:rPr>
        <w:t xml:space="preserve">• traumatic events </w:t>
      </w:r>
      <w:r w:rsidR="004E2E7F" w:rsidRPr="00AD41AC">
        <w:rPr>
          <w:rFonts w:ascii="Arial" w:hAnsi="Arial" w:cs="Arial"/>
          <w:sz w:val="22"/>
          <w:szCs w:val="22"/>
        </w:rPr>
        <w:br/>
      </w:r>
      <w:r w:rsidRPr="00AD41AC">
        <w:rPr>
          <w:rFonts w:ascii="Arial" w:hAnsi="Arial" w:cs="Arial"/>
          <w:sz w:val="22"/>
          <w:szCs w:val="22"/>
        </w:rPr>
        <w:t xml:space="preserve">• global or national event </w:t>
      </w:r>
      <w:r w:rsidR="004E2E7F" w:rsidRPr="00AD41AC">
        <w:rPr>
          <w:rFonts w:ascii="Arial" w:hAnsi="Arial" w:cs="Arial"/>
          <w:sz w:val="22"/>
          <w:szCs w:val="22"/>
        </w:rPr>
        <w:br/>
      </w:r>
      <w:r w:rsidRPr="00AD41AC">
        <w:rPr>
          <w:rFonts w:ascii="Arial" w:hAnsi="Arial" w:cs="Arial"/>
          <w:sz w:val="22"/>
          <w:szCs w:val="22"/>
        </w:rPr>
        <w:t xml:space="preserve">• religious conversion </w:t>
      </w:r>
      <w:r w:rsidR="004E2E7F" w:rsidRPr="00AD41AC">
        <w:rPr>
          <w:rFonts w:ascii="Arial" w:hAnsi="Arial" w:cs="Arial"/>
          <w:sz w:val="22"/>
          <w:szCs w:val="22"/>
        </w:rPr>
        <w:br/>
      </w:r>
      <w:r w:rsidRPr="00AD41AC">
        <w:rPr>
          <w:rFonts w:ascii="Arial" w:hAnsi="Arial" w:cs="Arial"/>
          <w:sz w:val="22"/>
          <w:szCs w:val="22"/>
        </w:rPr>
        <w:t xml:space="preserve">• change in behaviour </w:t>
      </w:r>
      <w:r w:rsidR="004E2E7F" w:rsidRPr="00AD41AC">
        <w:rPr>
          <w:rFonts w:ascii="Arial" w:hAnsi="Arial" w:cs="Arial"/>
          <w:sz w:val="22"/>
          <w:szCs w:val="22"/>
        </w:rPr>
        <w:br/>
      </w:r>
      <w:r w:rsidRPr="00AD41AC">
        <w:rPr>
          <w:rFonts w:ascii="Arial" w:hAnsi="Arial" w:cs="Arial"/>
          <w:sz w:val="22"/>
          <w:szCs w:val="22"/>
        </w:rPr>
        <w:t xml:space="preserve">• extremist influences </w:t>
      </w:r>
      <w:r w:rsidR="004E2E7F" w:rsidRPr="00AD41AC">
        <w:rPr>
          <w:rFonts w:ascii="Arial" w:hAnsi="Arial" w:cs="Arial"/>
          <w:sz w:val="22"/>
          <w:szCs w:val="22"/>
        </w:rPr>
        <w:br/>
      </w:r>
      <w:r w:rsidRPr="00AD41AC">
        <w:rPr>
          <w:rFonts w:ascii="Arial" w:hAnsi="Arial" w:cs="Arial"/>
          <w:sz w:val="22"/>
          <w:szCs w:val="22"/>
        </w:rPr>
        <w:t>• conflict with family over lifestyle</w:t>
      </w:r>
      <w:r w:rsidR="004E2E7F" w:rsidRPr="00AD41AC">
        <w:rPr>
          <w:rFonts w:ascii="Arial" w:hAnsi="Arial" w:cs="Arial"/>
          <w:sz w:val="22"/>
          <w:szCs w:val="22"/>
        </w:rPr>
        <w:br/>
      </w:r>
      <w:r w:rsidRPr="00AD41AC">
        <w:rPr>
          <w:rFonts w:ascii="Arial" w:hAnsi="Arial" w:cs="Arial"/>
          <w:sz w:val="22"/>
          <w:szCs w:val="22"/>
        </w:rPr>
        <w:t xml:space="preserve">• confused identity </w:t>
      </w:r>
      <w:r w:rsidR="004E2E7F" w:rsidRPr="00AD41AC">
        <w:rPr>
          <w:rFonts w:ascii="Arial" w:hAnsi="Arial" w:cs="Arial"/>
          <w:sz w:val="22"/>
          <w:szCs w:val="22"/>
        </w:rPr>
        <w:br/>
      </w:r>
      <w:r w:rsidRPr="00AD41AC">
        <w:rPr>
          <w:rFonts w:ascii="Arial" w:hAnsi="Arial" w:cs="Arial"/>
          <w:sz w:val="22"/>
          <w:szCs w:val="22"/>
        </w:rPr>
        <w:t xml:space="preserve">• victim or witness to race or hate crimes </w:t>
      </w:r>
      <w:r w:rsidR="004E2E7F" w:rsidRPr="00AD41AC">
        <w:rPr>
          <w:rFonts w:ascii="Arial" w:hAnsi="Arial" w:cs="Arial"/>
          <w:sz w:val="22"/>
          <w:szCs w:val="22"/>
        </w:rPr>
        <w:br/>
      </w:r>
      <w:r w:rsidRPr="00AD41AC">
        <w:rPr>
          <w:rFonts w:ascii="Arial" w:hAnsi="Arial" w:cs="Arial"/>
          <w:sz w:val="22"/>
          <w:szCs w:val="22"/>
        </w:rPr>
        <w:t>• rejection by peers, family, social groups or faith</w:t>
      </w:r>
      <w:r w:rsidR="004E2E7F" w:rsidRPr="00AD41AC">
        <w:rPr>
          <w:rFonts w:ascii="Arial" w:hAnsi="Arial" w:cs="Arial"/>
          <w:sz w:val="22"/>
          <w:szCs w:val="22"/>
        </w:rPr>
        <w:br/>
      </w:r>
      <w:r w:rsidRPr="00AD41AC">
        <w:rPr>
          <w:rFonts w:ascii="Arial" w:hAnsi="Arial" w:cs="Arial"/>
          <w:sz w:val="22"/>
          <w:szCs w:val="22"/>
        </w:rPr>
        <w:t xml:space="preserve"> • isolation from peers </w:t>
      </w:r>
      <w:r w:rsidR="004E2E7F" w:rsidRPr="00AD41AC">
        <w:rPr>
          <w:rFonts w:ascii="Arial" w:hAnsi="Arial" w:cs="Arial"/>
          <w:sz w:val="22"/>
          <w:szCs w:val="22"/>
        </w:rPr>
        <w:br/>
      </w:r>
      <w:r w:rsidRPr="00AD41AC">
        <w:rPr>
          <w:rFonts w:ascii="Arial" w:hAnsi="Arial" w:cs="Arial"/>
          <w:sz w:val="22"/>
          <w:szCs w:val="22"/>
        </w:rPr>
        <w:t xml:space="preserve">• becoming withdrawn in class </w:t>
      </w:r>
      <w:r w:rsidR="004E2E7F" w:rsidRPr="00AD41AC">
        <w:rPr>
          <w:rFonts w:ascii="Arial" w:hAnsi="Arial" w:cs="Arial"/>
          <w:sz w:val="22"/>
          <w:szCs w:val="22"/>
        </w:rPr>
        <w:br/>
      </w:r>
      <w:r w:rsidRPr="00AD41AC">
        <w:rPr>
          <w:rFonts w:ascii="Arial" w:hAnsi="Arial" w:cs="Arial"/>
          <w:sz w:val="22"/>
          <w:szCs w:val="22"/>
        </w:rPr>
        <w:t xml:space="preserve">• disengagement from work </w:t>
      </w:r>
      <w:r w:rsidR="004E2E7F" w:rsidRPr="00AD41AC">
        <w:rPr>
          <w:rFonts w:ascii="Arial" w:hAnsi="Arial" w:cs="Arial"/>
          <w:sz w:val="22"/>
          <w:szCs w:val="22"/>
        </w:rPr>
        <w:br/>
      </w:r>
      <w:r w:rsidRPr="00AD41AC">
        <w:rPr>
          <w:rFonts w:ascii="Arial" w:hAnsi="Arial" w:cs="Arial"/>
          <w:sz w:val="22"/>
          <w:szCs w:val="22"/>
        </w:rPr>
        <w:t>• aggressive behaviour towards peers</w:t>
      </w:r>
      <w:r w:rsidR="004E2E7F" w:rsidRPr="00AD41AC">
        <w:rPr>
          <w:rFonts w:ascii="Arial" w:hAnsi="Arial" w:cs="Arial"/>
          <w:sz w:val="22"/>
          <w:szCs w:val="22"/>
        </w:rPr>
        <w:br/>
      </w:r>
      <w:r w:rsidRPr="00AD41AC">
        <w:rPr>
          <w:rFonts w:ascii="Arial" w:hAnsi="Arial" w:cs="Arial"/>
          <w:sz w:val="22"/>
          <w:szCs w:val="22"/>
        </w:rPr>
        <w:t xml:space="preserve">• rebelling against school rules </w:t>
      </w:r>
      <w:r w:rsidR="004E2E7F" w:rsidRPr="00AD41AC">
        <w:rPr>
          <w:rFonts w:ascii="Arial" w:hAnsi="Arial" w:cs="Arial"/>
          <w:sz w:val="22"/>
          <w:szCs w:val="22"/>
        </w:rPr>
        <w:br/>
      </w:r>
      <w:r w:rsidRPr="00AD41AC">
        <w:rPr>
          <w:rFonts w:ascii="Arial" w:hAnsi="Arial" w:cs="Arial"/>
          <w:sz w:val="22"/>
          <w:szCs w:val="22"/>
        </w:rPr>
        <w:t xml:space="preserve">• attendance – change in pattern </w:t>
      </w:r>
    </w:p>
    <w:p w14:paraId="2867B880" w14:textId="3DBC693E" w:rsidR="00400E23" w:rsidRPr="00AD41AC" w:rsidRDefault="00400E23" w:rsidP="004E2E7F">
      <w:pPr>
        <w:spacing w:after="200" w:line="276" w:lineRule="auto"/>
        <w:rPr>
          <w:rFonts w:ascii="Arial" w:hAnsi="Arial" w:cs="Arial"/>
          <w:sz w:val="22"/>
          <w:szCs w:val="22"/>
        </w:rPr>
      </w:pPr>
      <w:r w:rsidRPr="00AD41AC">
        <w:rPr>
          <w:rFonts w:ascii="Arial" w:hAnsi="Arial" w:cs="Arial"/>
          <w:sz w:val="22"/>
          <w:szCs w:val="22"/>
        </w:rPr>
        <w:t>Early indicators of radicalisation or extremism may include:</w:t>
      </w:r>
      <w:r w:rsidR="004E2E7F" w:rsidRPr="00AD41AC">
        <w:rPr>
          <w:rFonts w:ascii="Arial" w:hAnsi="Arial" w:cs="Arial"/>
          <w:sz w:val="22"/>
          <w:szCs w:val="22"/>
        </w:rPr>
        <w:br/>
      </w:r>
      <w:r w:rsidRPr="00AD41AC">
        <w:rPr>
          <w:rFonts w:ascii="Arial" w:hAnsi="Arial" w:cs="Arial"/>
          <w:sz w:val="22"/>
          <w:szCs w:val="22"/>
        </w:rPr>
        <w:t xml:space="preserve"> • showing sympathy for extremist causes </w:t>
      </w:r>
      <w:r w:rsidR="004E2E7F" w:rsidRPr="00AD41AC">
        <w:rPr>
          <w:rFonts w:ascii="Arial" w:hAnsi="Arial" w:cs="Arial"/>
          <w:sz w:val="22"/>
          <w:szCs w:val="22"/>
        </w:rPr>
        <w:br/>
      </w:r>
      <w:r w:rsidRPr="00AD41AC">
        <w:rPr>
          <w:rFonts w:ascii="Arial" w:hAnsi="Arial" w:cs="Arial"/>
          <w:sz w:val="22"/>
          <w:szCs w:val="22"/>
        </w:rPr>
        <w:t xml:space="preserve">• glorifying violence, especially to other faiths or cultures </w:t>
      </w:r>
      <w:r w:rsidR="004E2E7F" w:rsidRPr="00AD41AC">
        <w:rPr>
          <w:rFonts w:ascii="Arial" w:hAnsi="Arial" w:cs="Arial"/>
          <w:sz w:val="22"/>
          <w:szCs w:val="22"/>
        </w:rPr>
        <w:br/>
      </w:r>
      <w:r w:rsidRPr="00AD41AC">
        <w:rPr>
          <w:rFonts w:ascii="Arial" w:hAnsi="Arial" w:cs="Arial"/>
          <w:sz w:val="22"/>
          <w:szCs w:val="22"/>
        </w:rPr>
        <w:t xml:space="preserve">• making remarks or comments about being at extremist events or rallies outside school </w:t>
      </w:r>
      <w:r w:rsidR="004E2E7F" w:rsidRPr="00AD41AC">
        <w:rPr>
          <w:rFonts w:ascii="Arial" w:hAnsi="Arial" w:cs="Arial"/>
          <w:sz w:val="22"/>
          <w:szCs w:val="22"/>
        </w:rPr>
        <w:br/>
      </w:r>
      <w:r w:rsidRPr="00AD41AC">
        <w:rPr>
          <w:rFonts w:ascii="Arial" w:hAnsi="Arial" w:cs="Arial"/>
          <w:sz w:val="22"/>
          <w:szCs w:val="22"/>
        </w:rPr>
        <w:t xml:space="preserve">• evidence of possessing illegal or extremist literature </w:t>
      </w:r>
      <w:r w:rsidR="004E2E7F" w:rsidRPr="00AD41AC">
        <w:rPr>
          <w:rFonts w:ascii="Arial" w:hAnsi="Arial" w:cs="Arial"/>
          <w:sz w:val="22"/>
          <w:szCs w:val="22"/>
        </w:rPr>
        <w:br/>
      </w:r>
      <w:r w:rsidRPr="00AD41AC">
        <w:rPr>
          <w:rFonts w:ascii="Arial" w:hAnsi="Arial" w:cs="Arial"/>
          <w:sz w:val="22"/>
          <w:szCs w:val="22"/>
        </w:rPr>
        <w:t>• advocating messages similar to illegal organisations or other extremist groups</w:t>
      </w:r>
      <w:r w:rsidR="004E2E7F" w:rsidRPr="00AD41AC">
        <w:rPr>
          <w:rFonts w:ascii="Arial" w:hAnsi="Arial" w:cs="Arial"/>
          <w:sz w:val="22"/>
          <w:szCs w:val="22"/>
        </w:rPr>
        <w:br/>
      </w:r>
      <w:r w:rsidRPr="00AD41AC">
        <w:rPr>
          <w:rFonts w:ascii="Arial" w:hAnsi="Arial" w:cs="Arial"/>
          <w:sz w:val="22"/>
          <w:szCs w:val="22"/>
        </w:rPr>
        <w:t xml:space="preserve"> • out of character changes in dress, behaviour and peer relationships (there are also very powerful narratives, programmes and networks that young people can come across online so involvement with particular groups may not be apparent) </w:t>
      </w:r>
      <w:r w:rsidR="004E2E7F" w:rsidRPr="00AD41AC">
        <w:rPr>
          <w:rFonts w:ascii="Arial" w:hAnsi="Arial" w:cs="Arial"/>
          <w:sz w:val="22"/>
          <w:szCs w:val="22"/>
        </w:rPr>
        <w:br/>
      </w:r>
      <w:r w:rsidRPr="00AD41AC">
        <w:rPr>
          <w:rFonts w:ascii="Arial" w:hAnsi="Arial" w:cs="Arial"/>
          <w:sz w:val="22"/>
          <w:szCs w:val="22"/>
        </w:rPr>
        <w:t xml:space="preserve">• secretive behaviour </w:t>
      </w:r>
      <w:r w:rsidR="004E2E7F" w:rsidRPr="00AD41AC">
        <w:rPr>
          <w:rFonts w:ascii="Arial" w:hAnsi="Arial" w:cs="Arial"/>
          <w:sz w:val="22"/>
          <w:szCs w:val="22"/>
        </w:rPr>
        <w:br/>
      </w:r>
      <w:r w:rsidRPr="00AD41AC">
        <w:rPr>
          <w:rFonts w:ascii="Arial" w:hAnsi="Arial" w:cs="Arial"/>
          <w:sz w:val="22"/>
          <w:szCs w:val="22"/>
        </w:rPr>
        <w:t>• on-line searches or sharing extremist messages or social profiles</w:t>
      </w:r>
      <w:r w:rsidR="004E2E7F" w:rsidRPr="00AD41AC">
        <w:rPr>
          <w:rFonts w:ascii="Arial" w:hAnsi="Arial" w:cs="Arial"/>
          <w:sz w:val="22"/>
          <w:szCs w:val="22"/>
        </w:rPr>
        <w:br/>
      </w:r>
      <w:r w:rsidRPr="00AD41AC">
        <w:rPr>
          <w:rFonts w:ascii="Arial" w:hAnsi="Arial" w:cs="Arial"/>
          <w:sz w:val="22"/>
          <w:szCs w:val="22"/>
        </w:rPr>
        <w:lastRenderedPageBreak/>
        <w:t xml:space="preserve"> • intolerance of difference, including faith, culture, gender, race or sexuality</w:t>
      </w:r>
      <w:r w:rsidR="004E2E7F" w:rsidRPr="00AD41AC">
        <w:rPr>
          <w:rFonts w:ascii="Arial" w:hAnsi="Arial" w:cs="Arial"/>
          <w:sz w:val="22"/>
          <w:szCs w:val="22"/>
        </w:rPr>
        <w:br/>
      </w:r>
      <w:r w:rsidRPr="00AD41AC">
        <w:rPr>
          <w:rFonts w:ascii="Arial" w:hAnsi="Arial" w:cs="Arial"/>
          <w:sz w:val="22"/>
          <w:szCs w:val="22"/>
        </w:rPr>
        <w:t xml:space="preserve"> • graffiti, art work or writing that displays extremist themes </w:t>
      </w:r>
      <w:r w:rsidR="004E2E7F" w:rsidRPr="00AD41AC">
        <w:rPr>
          <w:rFonts w:ascii="Arial" w:hAnsi="Arial" w:cs="Arial"/>
          <w:sz w:val="22"/>
          <w:szCs w:val="22"/>
        </w:rPr>
        <w:br/>
      </w:r>
      <w:r w:rsidRPr="00AD41AC">
        <w:rPr>
          <w:rFonts w:ascii="Arial" w:hAnsi="Arial" w:cs="Arial"/>
          <w:sz w:val="22"/>
          <w:szCs w:val="22"/>
        </w:rPr>
        <w:t>• attempts to impose extremist views or practices on others</w:t>
      </w:r>
      <w:r w:rsidR="004E2E7F" w:rsidRPr="00AD41AC">
        <w:rPr>
          <w:rFonts w:ascii="Arial" w:hAnsi="Arial" w:cs="Arial"/>
          <w:sz w:val="22"/>
          <w:szCs w:val="22"/>
        </w:rPr>
        <w:br/>
      </w:r>
      <w:r w:rsidRPr="00AD41AC">
        <w:rPr>
          <w:rFonts w:ascii="Arial" w:hAnsi="Arial" w:cs="Arial"/>
          <w:sz w:val="22"/>
          <w:szCs w:val="22"/>
        </w:rPr>
        <w:t>• verbalising anti-Western or anti-British views</w:t>
      </w:r>
      <w:r w:rsidR="004E2E7F" w:rsidRPr="00AD41AC">
        <w:rPr>
          <w:rFonts w:ascii="Arial" w:hAnsi="Arial" w:cs="Arial"/>
          <w:sz w:val="22"/>
          <w:szCs w:val="22"/>
        </w:rPr>
        <w:br/>
      </w:r>
      <w:r w:rsidRPr="00AD41AC">
        <w:rPr>
          <w:rFonts w:ascii="Arial" w:hAnsi="Arial" w:cs="Arial"/>
          <w:sz w:val="22"/>
          <w:szCs w:val="22"/>
        </w:rPr>
        <w:t xml:space="preserve"> • advocating violence towards others</w:t>
      </w:r>
      <w:r w:rsidR="004E2E7F" w:rsidRPr="00AD41AC">
        <w:rPr>
          <w:rFonts w:ascii="Arial" w:hAnsi="Arial" w:cs="Arial"/>
          <w:sz w:val="22"/>
          <w:szCs w:val="22"/>
        </w:rPr>
        <w:br/>
      </w:r>
      <w:r w:rsidRPr="00AD41AC">
        <w:rPr>
          <w:rFonts w:ascii="Arial" w:hAnsi="Arial" w:cs="Arial"/>
          <w:sz w:val="22"/>
          <w:szCs w:val="22"/>
        </w:rPr>
        <w:t>• Also consider families at risk</w:t>
      </w:r>
      <w:r w:rsidR="004E2E7F" w:rsidRPr="00AD41AC">
        <w:rPr>
          <w:rFonts w:ascii="Arial" w:hAnsi="Arial" w:cs="Arial"/>
          <w:sz w:val="22"/>
          <w:szCs w:val="22"/>
        </w:rPr>
        <w:br/>
      </w:r>
      <w:r w:rsidRPr="00AD41AC">
        <w:rPr>
          <w:rFonts w:ascii="Arial" w:hAnsi="Arial" w:cs="Arial"/>
          <w:sz w:val="22"/>
          <w:szCs w:val="22"/>
        </w:rPr>
        <w:t xml:space="preserve"> • Not buying into schools ethos</w:t>
      </w:r>
      <w:r w:rsidR="004E2E7F" w:rsidRPr="00AD41AC">
        <w:rPr>
          <w:rFonts w:ascii="Arial" w:hAnsi="Arial" w:cs="Arial"/>
          <w:sz w:val="22"/>
          <w:szCs w:val="22"/>
        </w:rPr>
        <w:br/>
      </w:r>
      <w:r w:rsidRPr="00AD41AC">
        <w:rPr>
          <w:rFonts w:ascii="Arial" w:hAnsi="Arial" w:cs="Arial"/>
          <w:sz w:val="22"/>
          <w:szCs w:val="22"/>
        </w:rPr>
        <w:t xml:space="preserve"> • Questioning policies </w:t>
      </w:r>
      <w:r w:rsidR="004E2E7F" w:rsidRPr="00AD41AC">
        <w:rPr>
          <w:rFonts w:ascii="Arial" w:hAnsi="Arial" w:cs="Arial"/>
          <w:sz w:val="22"/>
          <w:szCs w:val="22"/>
        </w:rPr>
        <w:br/>
      </w:r>
      <w:r w:rsidRPr="00AD41AC">
        <w:rPr>
          <w:rFonts w:ascii="Arial" w:hAnsi="Arial" w:cs="Arial"/>
          <w:sz w:val="22"/>
          <w:szCs w:val="22"/>
        </w:rPr>
        <w:t>• Keeping apart from other parents</w:t>
      </w:r>
    </w:p>
    <w:p w14:paraId="001E4ACA" w14:textId="0F7B8B81" w:rsidR="00072863" w:rsidRPr="00AD41AC" w:rsidRDefault="00072863" w:rsidP="004E2E7F">
      <w:pPr>
        <w:spacing w:after="200" w:line="276" w:lineRule="auto"/>
        <w:rPr>
          <w:rFonts w:ascii="Arial" w:hAnsi="Arial" w:cs="Arial"/>
          <w:b/>
          <w:bCs/>
          <w:sz w:val="22"/>
          <w:szCs w:val="22"/>
          <w:u w:val="single"/>
        </w:rPr>
      </w:pPr>
      <w:r w:rsidRPr="00AD41AC">
        <w:rPr>
          <w:rFonts w:ascii="Arial" w:hAnsi="Arial" w:cs="Arial"/>
          <w:b/>
          <w:bCs/>
          <w:sz w:val="22"/>
          <w:szCs w:val="22"/>
          <w:u w:val="single"/>
        </w:rPr>
        <w:t xml:space="preserve">4. Preventing Radicalisation </w:t>
      </w:r>
    </w:p>
    <w:p w14:paraId="28C85FA3" w14:textId="416716E4" w:rsidR="00504275" w:rsidRPr="00AD41AC" w:rsidRDefault="00072863" w:rsidP="004E2E7F">
      <w:pPr>
        <w:spacing w:after="200" w:line="276" w:lineRule="auto"/>
        <w:rPr>
          <w:rFonts w:ascii="Arial" w:hAnsi="Arial" w:cs="Arial"/>
          <w:sz w:val="22"/>
          <w:szCs w:val="22"/>
        </w:rPr>
      </w:pPr>
      <w:r w:rsidRPr="00AD41AC">
        <w:rPr>
          <w:rFonts w:ascii="Arial" w:hAnsi="Arial" w:cs="Arial"/>
          <w:sz w:val="22"/>
          <w:szCs w:val="22"/>
        </w:rPr>
        <w:t>At Holly Hill</w:t>
      </w:r>
      <w:r w:rsidR="00504275" w:rsidRPr="00AD41AC">
        <w:rPr>
          <w:rFonts w:ascii="Arial" w:hAnsi="Arial" w:cs="Arial"/>
          <w:sz w:val="22"/>
          <w:szCs w:val="22"/>
        </w:rPr>
        <w:t>, we are committed to preparing our children for life in modern Britain and helping them to develop into upstanding young people that embody our school values. One of the ways that we do this is through delivering a broad and balanced curriculum that is interwoven with the teaching of British Values:</w:t>
      </w:r>
      <w:r w:rsidR="00504275" w:rsidRPr="00AD41AC">
        <w:rPr>
          <w:rFonts w:ascii="Arial" w:hAnsi="Arial" w:cs="Arial"/>
          <w:sz w:val="22"/>
          <w:szCs w:val="22"/>
        </w:rPr>
        <w:br/>
        <w:t xml:space="preserve">Democracy </w:t>
      </w:r>
      <w:r w:rsidR="00504275" w:rsidRPr="00AD41AC">
        <w:rPr>
          <w:rFonts w:ascii="Arial" w:hAnsi="Arial" w:cs="Arial"/>
          <w:sz w:val="22"/>
          <w:szCs w:val="22"/>
        </w:rPr>
        <w:br/>
        <w:t>Rule of law</w:t>
      </w:r>
      <w:r w:rsidR="00504275" w:rsidRPr="00AD41AC">
        <w:rPr>
          <w:rFonts w:ascii="Arial" w:hAnsi="Arial" w:cs="Arial"/>
          <w:sz w:val="22"/>
          <w:szCs w:val="22"/>
        </w:rPr>
        <w:br/>
        <w:t xml:space="preserve">Individual liberty </w:t>
      </w:r>
      <w:r w:rsidR="00504275" w:rsidRPr="00AD41AC">
        <w:rPr>
          <w:rFonts w:ascii="Arial" w:hAnsi="Arial" w:cs="Arial"/>
          <w:sz w:val="22"/>
          <w:szCs w:val="22"/>
        </w:rPr>
        <w:br/>
        <w:t>Mutual respect Tolerance of those of different faiths and beliefs</w:t>
      </w:r>
      <w:r w:rsidR="007753DF" w:rsidRPr="00AD41AC">
        <w:rPr>
          <w:rFonts w:ascii="Arial" w:hAnsi="Arial" w:cs="Arial"/>
          <w:sz w:val="22"/>
          <w:szCs w:val="22"/>
        </w:rPr>
        <w:br/>
        <w:t>(</w:t>
      </w:r>
      <w:r w:rsidR="00504275" w:rsidRPr="00AD41AC">
        <w:rPr>
          <w:rFonts w:ascii="Arial" w:hAnsi="Arial" w:cs="Arial"/>
          <w:sz w:val="22"/>
          <w:szCs w:val="22"/>
        </w:rPr>
        <w:t>For further information on how Holly Hill promotes the teaching of British Values, please see the British Values policy.</w:t>
      </w:r>
      <w:r w:rsidR="007753DF" w:rsidRPr="00AD41AC">
        <w:rPr>
          <w:rFonts w:ascii="Arial" w:hAnsi="Arial" w:cs="Arial"/>
          <w:sz w:val="22"/>
          <w:szCs w:val="22"/>
        </w:rPr>
        <w:t>)</w:t>
      </w:r>
    </w:p>
    <w:p w14:paraId="0137732E" w14:textId="5161AA7F" w:rsidR="003C4A80" w:rsidRPr="00AD41AC" w:rsidRDefault="00504275" w:rsidP="003C4A80">
      <w:pPr>
        <w:rPr>
          <w:rFonts w:ascii="Arial" w:hAnsi="Arial" w:cs="Arial"/>
          <w:sz w:val="22"/>
          <w:szCs w:val="22"/>
        </w:rPr>
      </w:pPr>
      <w:r w:rsidRPr="00AD41AC">
        <w:rPr>
          <w:rFonts w:ascii="Arial" w:hAnsi="Arial" w:cs="Arial"/>
          <w:sz w:val="22"/>
          <w:szCs w:val="22"/>
        </w:rPr>
        <w:t>The school will also</w:t>
      </w:r>
      <w:r w:rsidR="003C4A80" w:rsidRPr="00AD41AC">
        <w:rPr>
          <w:rFonts w:ascii="Arial" w:hAnsi="Arial" w:cs="Arial"/>
          <w:sz w:val="22"/>
          <w:szCs w:val="22"/>
        </w:rPr>
        <w:t xml:space="preserve"> further work to prevent pupils becoming radicalised by doing the following:</w:t>
      </w:r>
    </w:p>
    <w:p w14:paraId="09B36499" w14:textId="57124751" w:rsidR="003C4A80"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Ensure that British values are promoted regularly to encourage pupils to develop an appreciation of society.</w:t>
      </w:r>
    </w:p>
    <w:p w14:paraId="65BEAB5B" w14:textId="64F855F3" w:rsidR="003C4A80"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Instil a strong sense of identity in our pupils, as well as a clear place and purpose within the school.</w:t>
      </w:r>
    </w:p>
    <w:p w14:paraId="31C5C938" w14:textId="716D6153" w:rsidR="003C4A80"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Appropriate filters will be installed to protect children from terrorist and extremist material online, in accordance with the Online Safety Policy</w:t>
      </w:r>
    </w:p>
    <w:p w14:paraId="523526C7" w14:textId="77777777" w:rsidR="003C4A80"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In accordance with KCSIE and our Child Protection and Safeguarding Policy, pupils will be taught about the importance of staying safe online through PSHE lessons, Computing lessons, assemblies and dedicated days.</w:t>
      </w:r>
    </w:p>
    <w:p w14:paraId="26DEC7AC" w14:textId="029B5EBA" w:rsidR="003C4A80"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 xml:space="preserve">We will always aim to include and engage every child within the school community, and in the wider community.   </w:t>
      </w:r>
    </w:p>
    <w:p w14:paraId="242F19C5" w14:textId="77777777" w:rsidR="007753DF" w:rsidRPr="00AD41AC" w:rsidRDefault="003C4A80" w:rsidP="003C4A80">
      <w:pPr>
        <w:pStyle w:val="ListParagraph"/>
        <w:numPr>
          <w:ilvl w:val="0"/>
          <w:numId w:val="22"/>
        </w:numPr>
        <w:rPr>
          <w:rFonts w:ascii="Arial" w:hAnsi="Arial" w:cs="Arial"/>
          <w:sz w:val="22"/>
          <w:szCs w:val="22"/>
        </w:rPr>
      </w:pPr>
      <w:r w:rsidRPr="00AD41AC">
        <w:rPr>
          <w:rFonts w:ascii="Arial" w:hAnsi="Arial" w:cs="Arial"/>
          <w:sz w:val="22"/>
          <w:szCs w:val="22"/>
        </w:rPr>
        <w:t xml:space="preserve">A range of different religious and cultural festivals will be celebrated across the year giving every pupil the opportunity to </w:t>
      </w:r>
      <w:r w:rsidR="007753DF" w:rsidRPr="00AD41AC">
        <w:rPr>
          <w:rFonts w:ascii="Arial" w:hAnsi="Arial" w:cs="Arial"/>
          <w:sz w:val="22"/>
          <w:szCs w:val="22"/>
        </w:rPr>
        <w:t>show appreciation and respect.</w:t>
      </w:r>
    </w:p>
    <w:p w14:paraId="28BF260F" w14:textId="557C0877" w:rsidR="007753DF" w:rsidRPr="00AD41AC" w:rsidRDefault="007753DF" w:rsidP="007753DF">
      <w:pPr>
        <w:pStyle w:val="ListParagraph"/>
        <w:numPr>
          <w:ilvl w:val="0"/>
          <w:numId w:val="22"/>
        </w:numPr>
        <w:jc w:val="both"/>
        <w:rPr>
          <w:rFonts w:ascii="Arial" w:hAnsi="Arial" w:cs="Arial"/>
          <w:sz w:val="22"/>
          <w:szCs w:val="22"/>
        </w:rPr>
      </w:pPr>
      <w:r w:rsidRPr="00AD41AC">
        <w:rPr>
          <w:rFonts w:ascii="Arial" w:hAnsi="Arial" w:cs="Arial"/>
          <w:sz w:val="22"/>
          <w:szCs w:val="22"/>
        </w:rPr>
        <w:t xml:space="preserve">Staff at Holly Hill will monitor and assess incidents which suggest pupils are engaging, or are at risk of engaging, in extremist activity and/or radicalisation. Where a pupil has been identified as at risk of radicalisation, the school will </w:t>
      </w:r>
      <w:proofErr w:type="gramStart"/>
      <w:r w:rsidRPr="00AD41AC">
        <w:rPr>
          <w:rFonts w:ascii="Arial" w:hAnsi="Arial" w:cs="Arial"/>
          <w:sz w:val="22"/>
          <w:szCs w:val="22"/>
        </w:rPr>
        <w:t>take action</w:t>
      </w:r>
      <w:proofErr w:type="gramEnd"/>
      <w:r w:rsidRPr="00AD41AC">
        <w:rPr>
          <w:rFonts w:ascii="Arial" w:hAnsi="Arial" w:cs="Arial"/>
          <w:sz w:val="22"/>
          <w:szCs w:val="22"/>
        </w:rPr>
        <w:t xml:space="preserve"> proportionate to the incident or risk. </w:t>
      </w:r>
    </w:p>
    <w:p w14:paraId="5E5D5329" w14:textId="77777777" w:rsidR="007753DF" w:rsidRPr="00AD41AC" w:rsidRDefault="003C4A80" w:rsidP="007753DF">
      <w:pPr>
        <w:rPr>
          <w:rFonts w:ascii="Arial" w:hAnsi="Arial" w:cs="Arial"/>
          <w:sz w:val="22"/>
          <w:szCs w:val="22"/>
        </w:rPr>
      </w:pPr>
      <w:r w:rsidRPr="00AD41AC">
        <w:rPr>
          <w:rFonts w:ascii="Arial" w:hAnsi="Arial" w:cs="Arial"/>
          <w:sz w:val="22"/>
          <w:szCs w:val="22"/>
        </w:rPr>
        <w:t xml:space="preserve">     </w:t>
      </w:r>
    </w:p>
    <w:p w14:paraId="07ACEC71" w14:textId="2F729F88" w:rsidR="006313CC" w:rsidRPr="00AD41AC" w:rsidRDefault="007753DF" w:rsidP="007753DF">
      <w:pPr>
        <w:rPr>
          <w:rFonts w:ascii="Arial" w:hAnsi="Arial" w:cs="Arial"/>
          <w:sz w:val="22"/>
          <w:szCs w:val="22"/>
        </w:rPr>
      </w:pPr>
      <w:r w:rsidRPr="00AD41AC">
        <w:rPr>
          <w:rFonts w:ascii="Arial" w:hAnsi="Arial" w:cs="Arial"/>
          <w:sz w:val="22"/>
          <w:szCs w:val="22"/>
        </w:rPr>
        <w:t xml:space="preserve">A risk assessment and action plan to ensure that our school continues to fulfil our duty to prevent radicalisation will be regularly reviewed and updated by Safeguarding Leads. </w:t>
      </w:r>
      <w:r w:rsidR="003C4A80" w:rsidRPr="00AD41AC">
        <w:rPr>
          <w:rFonts w:ascii="Arial" w:hAnsi="Arial" w:cs="Arial"/>
          <w:sz w:val="22"/>
          <w:szCs w:val="22"/>
        </w:rPr>
        <w:br/>
      </w:r>
    </w:p>
    <w:p w14:paraId="5B5F01FE" w14:textId="32B7949F" w:rsidR="007753DF" w:rsidRPr="00AD41AC" w:rsidRDefault="007753DF" w:rsidP="007753DF">
      <w:pPr>
        <w:rPr>
          <w:rFonts w:ascii="Arial" w:hAnsi="Arial" w:cs="Arial"/>
          <w:b/>
          <w:bCs/>
          <w:sz w:val="22"/>
          <w:szCs w:val="22"/>
          <w:u w:val="single"/>
        </w:rPr>
      </w:pPr>
      <w:r w:rsidRPr="00AD41AC">
        <w:rPr>
          <w:rFonts w:ascii="Arial" w:hAnsi="Arial" w:cs="Arial"/>
          <w:b/>
          <w:bCs/>
          <w:sz w:val="22"/>
          <w:szCs w:val="22"/>
          <w:u w:val="single"/>
        </w:rPr>
        <w:t>5. Referral Process</w:t>
      </w:r>
    </w:p>
    <w:p w14:paraId="64EC092B" w14:textId="77777777" w:rsidR="00687567" w:rsidRPr="00AD41AC" w:rsidRDefault="007753DF" w:rsidP="007753DF">
      <w:pPr>
        <w:rPr>
          <w:rFonts w:ascii="Arial" w:hAnsi="Arial" w:cs="Arial"/>
          <w:sz w:val="22"/>
          <w:szCs w:val="22"/>
        </w:rPr>
      </w:pPr>
      <w:r w:rsidRPr="00AD41AC">
        <w:rPr>
          <w:rFonts w:ascii="Arial" w:hAnsi="Arial" w:cs="Arial"/>
          <w:sz w:val="22"/>
          <w:szCs w:val="22"/>
        </w:rPr>
        <w:t>Staff and visitors to the schools must refer all concerns about pupils who show signs of vulnerability of radicalisation to the Designated Safeguarding Leads using the usual methods for reporting other safeguarding concerns and logging these on CPOMS. Prejudice based incidents logged on CPOMS should be tagged as such</w:t>
      </w:r>
      <w:r w:rsidR="00687567" w:rsidRPr="00AD41AC">
        <w:rPr>
          <w:rFonts w:ascii="Arial" w:hAnsi="Arial" w:cs="Arial"/>
          <w:sz w:val="22"/>
          <w:szCs w:val="22"/>
        </w:rPr>
        <w:t xml:space="preserve">. Concerns and incidents that show indicators of vulnerability to radicalisation should be first dealt with following procedures in the Behaviour Policy, Anti-Bullying Policy and Safeguarding Policy. </w:t>
      </w:r>
    </w:p>
    <w:p w14:paraId="0914C42F" w14:textId="77777777" w:rsidR="00687567" w:rsidRPr="00AD41AC" w:rsidRDefault="00687567" w:rsidP="007753DF">
      <w:pPr>
        <w:rPr>
          <w:rFonts w:ascii="Arial" w:hAnsi="Arial" w:cs="Arial"/>
          <w:sz w:val="22"/>
          <w:szCs w:val="22"/>
        </w:rPr>
      </w:pPr>
    </w:p>
    <w:p w14:paraId="47CD7486" w14:textId="21C21B4A" w:rsidR="007753DF" w:rsidRPr="00AD41AC" w:rsidRDefault="007753DF" w:rsidP="007753DF">
      <w:pPr>
        <w:rPr>
          <w:rFonts w:ascii="Arial" w:hAnsi="Arial" w:cs="Arial"/>
          <w:b/>
          <w:bCs/>
          <w:sz w:val="22"/>
          <w:szCs w:val="22"/>
          <w:u w:val="single"/>
        </w:rPr>
      </w:pPr>
      <w:r w:rsidRPr="00AD41AC">
        <w:rPr>
          <w:rFonts w:ascii="Arial" w:hAnsi="Arial" w:cs="Arial"/>
          <w:sz w:val="22"/>
          <w:szCs w:val="22"/>
        </w:rPr>
        <w:lastRenderedPageBreak/>
        <w:t>When there are significant concerns about a pupil</w:t>
      </w:r>
      <w:r w:rsidR="00C522A5">
        <w:rPr>
          <w:rFonts w:ascii="Arial" w:hAnsi="Arial" w:cs="Arial"/>
          <w:sz w:val="22"/>
          <w:szCs w:val="22"/>
        </w:rPr>
        <w:t xml:space="preserve"> or adult</w:t>
      </w:r>
      <w:r w:rsidRPr="00AD41AC">
        <w:rPr>
          <w:rFonts w:ascii="Arial" w:hAnsi="Arial" w:cs="Arial"/>
          <w:sz w:val="22"/>
          <w:szCs w:val="22"/>
        </w:rPr>
        <w:t>,</w:t>
      </w:r>
      <w:r w:rsidR="00C522A5">
        <w:rPr>
          <w:rFonts w:ascii="Arial" w:hAnsi="Arial" w:cs="Arial"/>
          <w:sz w:val="22"/>
          <w:szCs w:val="22"/>
        </w:rPr>
        <w:t xml:space="preserve"> referrals will be made in accordance with the Safeguarding policy, as well as to the Nottinghamshire Prevent Team.</w:t>
      </w:r>
    </w:p>
    <w:p w14:paraId="36343313" w14:textId="77777777" w:rsidR="007753DF" w:rsidRPr="00AD41AC" w:rsidRDefault="007753DF" w:rsidP="007753DF">
      <w:pPr>
        <w:rPr>
          <w:rFonts w:ascii="Arial" w:hAnsi="Arial" w:cs="Arial"/>
          <w:sz w:val="22"/>
          <w:szCs w:val="22"/>
        </w:rPr>
      </w:pPr>
    </w:p>
    <w:p w14:paraId="36EB29A7" w14:textId="01FDB355" w:rsidR="00AA0B9E" w:rsidRDefault="00AA0B9E">
      <w:pPr>
        <w:rPr>
          <w:rFonts w:ascii="Arial" w:hAnsi="Arial" w:cs="Arial"/>
          <w:b/>
          <w:bCs/>
          <w:sz w:val="22"/>
          <w:szCs w:val="22"/>
        </w:rPr>
      </w:pPr>
      <w:r w:rsidRPr="00AD41AC">
        <w:rPr>
          <w:rFonts w:ascii="Arial" w:hAnsi="Arial" w:cs="Arial"/>
          <w:b/>
          <w:bCs/>
          <w:sz w:val="22"/>
          <w:szCs w:val="22"/>
        </w:rPr>
        <w:t>Policy Reviewed Sept 20</w:t>
      </w:r>
      <w:r w:rsidR="007C45D5" w:rsidRPr="00AD41AC">
        <w:rPr>
          <w:rFonts w:ascii="Arial" w:hAnsi="Arial" w:cs="Arial"/>
          <w:b/>
          <w:bCs/>
          <w:sz w:val="22"/>
          <w:szCs w:val="22"/>
        </w:rPr>
        <w:t>2</w:t>
      </w:r>
      <w:r w:rsidR="00C522A5">
        <w:rPr>
          <w:rFonts w:ascii="Arial" w:hAnsi="Arial" w:cs="Arial"/>
          <w:b/>
          <w:bCs/>
          <w:sz w:val="22"/>
          <w:szCs w:val="22"/>
        </w:rPr>
        <w:t>4</w:t>
      </w:r>
    </w:p>
    <w:p w14:paraId="483FFB6C" w14:textId="2353C69D" w:rsidR="007B4ADC" w:rsidRPr="00AD41AC" w:rsidRDefault="007B4ADC">
      <w:pPr>
        <w:rPr>
          <w:rFonts w:ascii="Arial" w:hAnsi="Arial" w:cs="Arial"/>
          <w:b/>
          <w:bCs/>
          <w:sz w:val="22"/>
          <w:szCs w:val="22"/>
        </w:rPr>
      </w:pPr>
      <w:r>
        <w:rPr>
          <w:rFonts w:ascii="Arial" w:hAnsi="Arial" w:cs="Arial"/>
          <w:b/>
          <w:bCs/>
          <w:sz w:val="22"/>
          <w:szCs w:val="22"/>
        </w:rPr>
        <w:t>To be reviewed Sept 202</w:t>
      </w:r>
      <w:r w:rsidR="00C522A5">
        <w:rPr>
          <w:rFonts w:ascii="Arial" w:hAnsi="Arial" w:cs="Arial"/>
          <w:b/>
          <w:bCs/>
          <w:sz w:val="22"/>
          <w:szCs w:val="22"/>
        </w:rPr>
        <w:t>5</w:t>
      </w:r>
    </w:p>
    <w:sectPr w:rsidR="007B4ADC" w:rsidRPr="00AD41AC" w:rsidSect="00AD41AC">
      <w:headerReference w:type="even" r:id="rId7"/>
      <w:headerReference w:type="default" r:id="rId8"/>
      <w:footerReference w:type="even" r:id="rId9"/>
      <w:footerReference w:type="default" r:id="rId10"/>
      <w:headerReference w:type="first" r:id="rId11"/>
      <w:footerReference w:type="first" r:id="rId12"/>
      <w:pgSz w:w="11906" w:h="16838"/>
      <w:pgMar w:top="284"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3B61C" w14:textId="77777777" w:rsidR="003F7F95" w:rsidRDefault="003F7F95" w:rsidP="00AD41AC">
      <w:r>
        <w:separator/>
      </w:r>
    </w:p>
  </w:endnote>
  <w:endnote w:type="continuationSeparator" w:id="0">
    <w:p w14:paraId="0F9B15B6" w14:textId="77777777" w:rsidR="003F7F95" w:rsidRDefault="003F7F95" w:rsidP="00AD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DF0841" w14:textId="77777777" w:rsidR="00AD41AC" w:rsidRDefault="00AD4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27A054" w14:textId="77777777" w:rsidR="00AD41AC" w:rsidRDefault="00AD41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6CAD" w14:textId="77777777" w:rsidR="00AD41AC" w:rsidRDefault="00AD4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DBBFC" w14:textId="77777777" w:rsidR="003F7F95" w:rsidRDefault="003F7F95" w:rsidP="00AD41AC">
      <w:r>
        <w:separator/>
      </w:r>
    </w:p>
  </w:footnote>
  <w:footnote w:type="continuationSeparator" w:id="0">
    <w:p w14:paraId="7DB8EC5B" w14:textId="77777777" w:rsidR="003F7F95" w:rsidRDefault="003F7F95" w:rsidP="00AD4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A6FBA" w14:textId="736B16D7" w:rsidR="00AD41AC" w:rsidRDefault="00000000">
    <w:pPr>
      <w:pStyle w:val="Header"/>
    </w:pPr>
    <w:r>
      <w:rPr>
        <w:noProof/>
      </w:rPr>
      <w:pict w14:anchorId="6E582A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4113E" w14:textId="47707A4F" w:rsidR="00AD41AC" w:rsidRDefault="00000000">
    <w:pPr>
      <w:pStyle w:val="Header"/>
    </w:pPr>
    <w:r>
      <w:rPr>
        <w:noProof/>
      </w:rPr>
      <w:pict w14:anchorId="4110FA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9C4013" w14:textId="78FB0F45" w:rsidR="00AD41AC" w:rsidRDefault="00000000">
    <w:pPr>
      <w:pStyle w:val="Header"/>
    </w:pPr>
    <w:r>
      <w:rPr>
        <w:noProof/>
      </w:rPr>
      <w:pict w14:anchorId="5285D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33CF5"/>
    <w:multiLevelType w:val="hybridMultilevel"/>
    <w:tmpl w:val="9E080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12A46"/>
    <w:multiLevelType w:val="hybridMultilevel"/>
    <w:tmpl w:val="119C0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F7756B"/>
    <w:multiLevelType w:val="hybridMultilevel"/>
    <w:tmpl w:val="CD66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50D2A"/>
    <w:multiLevelType w:val="hybridMultilevel"/>
    <w:tmpl w:val="8FEA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02629F"/>
    <w:multiLevelType w:val="hybridMultilevel"/>
    <w:tmpl w:val="509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643B5F"/>
    <w:multiLevelType w:val="hybridMultilevel"/>
    <w:tmpl w:val="0D90BF62"/>
    <w:lvl w:ilvl="0" w:tplc="07C2F8EC">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A1B15AD"/>
    <w:multiLevelType w:val="hybridMultilevel"/>
    <w:tmpl w:val="DE0E67E6"/>
    <w:lvl w:ilvl="0" w:tplc="5EDEE37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5D78147F"/>
    <w:multiLevelType w:val="hybridMultilevel"/>
    <w:tmpl w:val="FACE5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322BD0"/>
    <w:multiLevelType w:val="hybridMultilevel"/>
    <w:tmpl w:val="0010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D91F44"/>
    <w:multiLevelType w:val="hybridMultilevel"/>
    <w:tmpl w:val="4DA6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E91867"/>
    <w:multiLevelType w:val="hybridMultilevel"/>
    <w:tmpl w:val="412EFA8E"/>
    <w:lvl w:ilvl="0" w:tplc="C8062BE4">
      <w:start w:val="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8965073">
    <w:abstractNumId w:val="7"/>
  </w:num>
  <w:num w:numId="2" w16cid:durableId="930578294">
    <w:abstractNumId w:val="16"/>
  </w:num>
  <w:num w:numId="3" w16cid:durableId="1805923563">
    <w:abstractNumId w:val="3"/>
  </w:num>
  <w:num w:numId="4" w16cid:durableId="1277178708">
    <w:abstractNumId w:val="8"/>
  </w:num>
  <w:num w:numId="5" w16cid:durableId="901872622">
    <w:abstractNumId w:val="2"/>
  </w:num>
  <w:num w:numId="6" w16cid:durableId="747772927">
    <w:abstractNumId w:val="17"/>
  </w:num>
  <w:num w:numId="7" w16cid:durableId="790824389">
    <w:abstractNumId w:val="4"/>
  </w:num>
  <w:num w:numId="8" w16cid:durableId="2106806952">
    <w:abstractNumId w:val="18"/>
  </w:num>
  <w:num w:numId="9" w16cid:durableId="1039892459">
    <w:abstractNumId w:val="19"/>
  </w:num>
  <w:num w:numId="10" w16cid:durableId="1415929519">
    <w:abstractNumId w:val="12"/>
  </w:num>
  <w:num w:numId="11" w16cid:durableId="707418694">
    <w:abstractNumId w:val="11"/>
  </w:num>
  <w:num w:numId="12" w16cid:durableId="107741587">
    <w:abstractNumId w:val="20"/>
  </w:num>
  <w:num w:numId="13" w16cid:durableId="1264875614">
    <w:abstractNumId w:val="15"/>
  </w:num>
  <w:num w:numId="14" w16cid:durableId="674262167">
    <w:abstractNumId w:val="6"/>
  </w:num>
  <w:num w:numId="15" w16cid:durableId="609166805">
    <w:abstractNumId w:val="21"/>
  </w:num>
  <w:num w:numId="16" w16cid:durableId="1901359405">
    <w:abstractNumId w:val="10"/>
  </w:num>
  <w:num w:numId="17" w16cid:durableId="1223444648">
    <w:abstractNumId w:val="13"/>
  </w:num>
  <w:num w:numId="18" w16cid:durableId="113139439">
    <w:abstractNumId w:val="5"/>
  </w:num>
  <w:num w:numId="19" w16cid:durableId="1993751402">
    <w:abstractNumId w:val="0"/>
  </w:num>
  <w:num w:numId="20" w16cid:durableId="887450858">
    <w:abstractNumId w:val="9"/>
  </w:num>
  <w:num w:numId="21" w16cid:durableId="1957328221">
    <w:abstractNumId w:val="1"/>
  </w:num>
  <w:num w:numId="22" w16cid:durableId="16759578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86"/>
    <w:rsid w:val="0002331A"/>
    <w:rsid w:val="00072863"/>
    <w:rsid w:val="000C6627"/>
    <w:rsid w:val="000E7317"/>
    <w:rsid w:val="0017384A"/>
    <w:rsid w:val="003B5632"/>
    <w:rsid w:val="003C1A6C"/>
    <w:rsid w:val="003C4A80"/>
    <w:rsid w:val="003F7F95"/>
    <w:rsid w:val="00400E23"/>
    <w:rsid w:val="00417AE4"/>
    <w:rsid w:val="00425E74"/>
    <w:rsid w:val="004E2E7F"/>
    <w:rsid w:val="00504275"/>
    <w:rsid w:val="00621936"/>
    <w:rsid w:val="006313CC"/>
    <w:rsid w:val="00687567"/>
    <w:rsid w:val="006A0386"/>
    <w:rsid w:val="006C1EC2"/>
    <w:rsid w:val="007753DF"/>
    <w:rsid w:val="007B4ADC"/>
    <w:rsid w:val="007C45D5"/>
    <w:rsid w:val="00850E21"/>
    <w:rsid w:val="008B610E"/>
    <w:rsid w:val="00937286"/>
    <w:rsid w:val="009E7841"/>
    <w:rsid w:val="00AA0B9E"/>
    <w:rsid w:val="00AD41AC"/>
    <w:rsid w:val="00AE2020"/>
    <w:rsid w:val="00AE74DC"/>
    <w:rsid w:val="00B05F76"/>
    <w:rsid w:val="00BA1EB6"/>
    <w:rsid w:val="00BD036D"/>
    <w:rsid w:val="00BD10F3"/>
    <w:rsid w:val="00C522A5"/>
    <w:rsid w:val="00D02A3A"/>
    <w:rsid w:val="00D15B34"/>
    <w:rsid w:val="00D66663"/>
    <w:rsid w:val="00D67ECF"/>
    <w:rsid w:val="00F41DD9"/>
    <w:rsid w:val="00FB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0A34D"/>
  <w15:docId w15:val="{EB6D4388-AA41-4042-946D-BFD9DA336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customStyle="1" w:styleId="Default">
    <w:name w:val="Default"/>
    <w:rsid w:val="00F41DD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link w:val="ListParagraphChar"/>
    <w:uiPriority w:val="34"/>
    <w:qFormat/>
    <w:rsid w:val="000E7317"/>
    <w:pPr>
      <w:ind w:left="720"/>
      <w:contextualSpacing/>
    </w:pPr>
  </w:style>
  <w:style w:type="table" w:styleId="TableGrid">
    <w:name w:val="Table Grid"/>
    <w:basedOn w:val="TableNormal"/>
    <w:uiPriority w:val="59"/>
    <w:rsid w:val="006A0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SB-PolicyBullets">
    <w:name w:val="TSB - Policy Bullets"/>
    <w:basedOn w:val="ListParagraph"/>
    <w:link w:val="TSB-PolicyBulletsChar"/>
    <w:autoRedefine/>
    <w:qFormat/>
    <w:rsid w:val="00425E74"/>
    <w:pPr>
      <w:numPr>
        <w:numId w:val="17"/>
      </w:numPr>
      <w:tabs>
        <w:tab w:val="left" w:pos="3686"/>
      </w:tabs>
      <w:spacing w:after="120" w:line="276" w:lineRule="auto"/>
      <w:ind w:left="709" w:hanging="357"/>
      <w:contextualSpacing w:val="0"/>
      <w:jc w:val="both"/>
    </w:pPr>
    <w:rPr>
      <w:rFonts w:asciiTheme="minorHAnsi" w:eastAsiaTheme="minorHAnsi" w:hAnsiTheme="minorHAnsi" w:cstheme="minorBidi"/>
      <w:b/>
      <w:sz w:val="22"/>
      <w:szCs w:val="22"/>
      <w:lang w:eastAsia="en-US"/>
    </w:rPr>
  </w:style>
  <w:style w:type="character" w:customStyle="1" w:styleId="TSB-PolicyBulletsChar">
    <w:name w:val="TSB - Policy Bullets Char"/>
    <w:basedOn w:val="DefaultParagraphFont"/>
    <w:link w:val="TSB-PolicyBullets"/>
    <w:rsid w:val="00425E74"/>
    <w:rPr>
      <w:b/>
    </w:rPr>
  </w:style>
  <w:style w:type="character" w:customStyle="1" w:styleId="ListParagraphChar">
    <w:name w:val="List Paragraph Char"/>
    <w:basedOn w:val="DefaultParagraphFont"/>
    <w:link w:val="ListParagraph"/>
    <w:uiPriority w:val="34"/>
    <w:rsid w:val="006313CC"/>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D41AC"/>
    <w:pPr>
      <w:tabs>
        <w:tab w:val="center" w:pos="4513"/>
        <w:tab w:val="right" w:pos="9026"/>
      </w:tabs>
    </w:pPr>
  </w:style>
  <w:style w:type="character" w:customStyle="1" w:styleId="HeaderChar">
    <w:name w:val="Header Char"/>
    <w:basedOn w:val="DefaultParagraphFont"/>
    <w:link w:val="Header"/>
    <w:uiPriority w:val="99"/>
    <w:rsid w:val="00AD41A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D41AC"/>
    <w:pPr>
      <w:tabs>
        <w:tab w:val="center" w:pos="4513"/>
        <w:tab w:val="right" w:pos="9026"/>
      </w:tabs>
    </w:pPr>
  </w:style>
  <w:style w:type="character" w:customStyle="1" w:styleId="FooterChar">
    <w:name w:val="Footer Char"/>
    <w:basedOn w:val="DefaultParagraphFont"/>
    <w:link w:val="Footer"/>
    <w:uiPriority w:val="99"/>
    <w:rsid w:val="00AD41AC"/>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697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1127</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Emma Woods</cp:lastModifiedBy>
  <cp:revision>2</cp:revision>
  <dcterms:created xsi:type="dcterms:W3CDTF">2024-09-18T10:50:00Z</dcterms:created>
  <dcterms:modified xsi:type="dcterms:W3CDTF">2024-09-18T10:50:00Z</dcterms:modified>
</cp:coreProperties>
</file>