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C0887C" w14:textId="6A620807" w:rsidR="00937286" w:rsidRDefault="00937286" w:rsidP="0C0E81C1">
      <w:pPr>
        <w:jc w:val="center"/>
        <w:rPr>
          <w:rFonts w:ascii="Arial" w:eastAsia="Arial" w:hAnsi="Arial" w:cs="Arial"/>
          <w:b/>
          <w:bCs/>
          <w:sz w:val="28"/>
          <w:szCs w:val="28"/>
          <w:u w:val="single"/>
        </w:rPr>
      </w:pPr>
    </w:p>
    <w:p w14:paraId="3440E8B8" w14:textId="7E292DC5" w:rsidR="00937286" w:rsidRDefault="00937286" w:rsidP="4F7FBFDB">
      <w:pPr>
        <w:jc w:val="center"/>
        <w:rPr>
          <w:rFonts w:ascii="Arial" w:eastAsia="Arial" w:hAnsi="Arial" w:cs="Arial"/>
          <w:b/>
          <w:bCs/>
          <w:u w:val="single"/>
        </w:rPr>
      </w:pPr>
      <w:r w:rsidRPr="4F7FBFDB">
        <w:rPr>
          <w:rFonts w:ascii="Arial" w:eastAsia="Arial" w:hAnsi="Arial" w:cs="Arial"/>
          <w:b/>
          <w:bCs/>
          <w:u w:val="single"/>
        </w:rPr>
        <w:t xml:space="preserve">Holly Hill </w:t>
      </w:r>
      <w:r w:rsidR="0059781E">
        <w:rPr>
          <w:rFonts w:ascii="Arial" w:eastAsia="Arial" w:hAnsi="Arial" w:cs="Arial"/>
          <w:b/>
          <w:bCs/>
          <w:u w:val="single"/>
        </w:rPr>
        <w:t xml:space="preserve">and Nursery </w:t>
      </w:r>
      <w:r w:rsidRPr="4F7FBFDB">
        <w:rPr>
          <w:rFonts w:ascii="Arial" w:eastAsia="Arial" w:hAnsi="Arial" w:cs="Arial"/>
          <w:b/>
          <w:bCs/>
          <w:u w:val="single"/>
        </w:rPr>
        <w:t>Primary School</w:t>
      </w:r>
    </w:p>
    <w:p w14:paraId="392CB55C" w14:textId="5748F819" w:rsidR="00937286" w:rsidRPr="00C4723D" w:rsidRDefault="00C4723D" w:rsidP="0C0E81C1">
      <w:pPr>
        <w:jc w:val="center"/>
        <w:rPr>
          <w:rFonts w:ascii="Arial" w:eastAsia="Arial" w:hAnsi="Arial" w:cs="Arial"/>
          <w:b/>
          <w:bCs/>
          <w:u w:val="single"/>
        </w:rPr>
      </w:pPr>
      <w:r>
        <w:rPr>
          <w:rFonts w:ascii="Arial" w:eastAsia="Arial" w:hAnsi="Arial" w:cs="Arial"/>
          <w:b/>
          <w:bCs/>
          <w:u w:val="single"/>
        </w:rPr>
        <w:t>Modern Foreign Languages</w:t>
      </w:r>
      <w:r w:rsidR="00937286" w:rsidRPr="00C4723D">
        <w:rPr>
          <w:rFonts w:ascii="Arial" w:eastAsia="Arial" w:hAnsi="Arial" w:cs="Arial"/>
          <w:b/>
          <w:bCs/>
          <w:u w:val="single"/>
        </w:rPr>
        <w:t xml:space="preserve"> Policy</w:t>
      </w:r>
    </w:p>
    <w:p w14:paraId="03364E16" w14:textId="77777777" w:rsidR="00937286" w:rsidRPr="00C4723D" w:rsidRDefault="00937286" w:rsidP="0C0E81C1">
      <w:pPr>
        <w:rPr>
          <w:rFonts w:ascii="Arial" w:eastAsia="Arial" w:hAnsi="Arial" w:cs="Arial"/>
          <w:sz w:val="22"/>
          <w:szCs w:val="22"/>
        </w:rPr>
      </w:pPr>
    </w:p>
    <w:p w14:paraId="555E564B" w14:textId="3B349F5D" w:rsidR="00937286" w:rsidRPr="00F524EB" w:rsidRDefault="00670A8A" w:rsidP="0C0E81C1">
      <w:pPr>
        <w:rPr>
          <w:rFonts w:ascii="Arial" w:eastAsia="Arial" w:hAnsi="Arial" w:cs="Arial"/>
          <w:b/>
          <w:bCs/>
          <w:sz w:val="22"/>
          <w:szCs w:val="22"/>
          <w:u w:val="single"/>
        </w:rPr>
      </w:pPr>
      <w:r w:rsidRPr="0C0E81C1">
        <w:rPr>
          <w:rFonts w:ascii="Arial" w:eastAsia="Arial" w:hAnsi="Arial" w:cs="Arial"/>
          <w:b/>
          <w:bCs/>
          <w:sz w:val="22"/>
          <w:szCs w:val="22"/>
          <w:u w:val="single"/>
        </w:rPr>
        <w:t>1</w:t>
      </w:r>
      <w:r w:rsidR="00937286" w:rsidRPr="0C0E81C1">
        <w:rPr>
          <w:rFonts w:ascii="Arial" w:eastAsia="Arial" w:hAnsi="Arial" w:cs="Arial"/>
          <w:b/>
          <w:bCs/>
          <w:sz w:val="22"/>
          <w:szCs w:val="22"/>
          <w:u w:val="single"/>
        </w:rPr>
        <w:t xml:space="preserve">. </w:t>
      </w:r>
      <w:r w:rsidR="332E0300" w:rsidRPr="0C0E81C1">
        <w:rPr>
          <w:rFonts w:ascii="Arial" w:eastAsia="Arial" w:hAnsi="Arial" w:cs="Arial"/>
          <w:b/>
          <w:bCs/>
          <w:sz w:val="22"/>
          <w:szCs w:val="22"/>
          <w:u w:val="single"/>
        </w:rPr>
        <w:t xml:space="preserve">Subject </w:t>
      </w:r>
      <w:r w:rsidRPr="0C0E81C1">
        <w:rPr>
          <w:rFonts w:ascii="Arial" w:eastAsia="Arial" w:hAnsi="Arial" w:cs="Arial"/>
          <w:b/>
          <w:bCs/>
          <w:sz w:val="22"/>
          <w:szCs w:val="22"/>
          <w:u w:val="single"/>
        </w:rPr>
        <w:t>Intent</w:t>
      </w:r>
    </w:p>
    <w:p w14:paraId="1F214CD9" w14:textId="77777777" w:rsidR="00937286" w:rsidRPr="00F524EB" w:rsidRDefault="00937286" w:rsidP="0C0E81C1">
      <w:pPr>
        <w:rPr>
          <w:rFonts w:ascii="Arial" w:eastAsia="Arial" w:hAnsi="Arial" w:cs="Arial"/>
          <w:sz w:val="22"/>
          <w:szCs w:val="22"/>
          <w:u w:val="single"/>
        </w:rPr>
      </w:pPr>
    </w:p>
    <w:p w14:paraId="5B8DE3E4" w14:textId="66B1D00E" w:rsidR="00937286" w:rsidRPr="00F524EB" w:rsidRDefault="00937286" w:rsidP="0C0E81C1">
      <w:pPr>
        <w:rPr>
          <w:rFonts w:ascii="Arial" w:eastAsia="Arial" w:hAnsi="Arial" w:cs="Arial"/>
          <w:sz w:val="22"/>
          <w:szCs w:val="22"/>
        </w:rPr>
      </w:pPr>
      <w:r w:rsidRPr="4F7FBFDB">
        <w:rPr>
          <w:rFonts w:ascii="Arial" w:eastAsia="Arial" w:hAnsi="Arial" w:cs="Arial"/>
          <w:b/>
          <w:bCs/>
          <w:sz w:val="22"/>
          <w:szCs w:val="22"/>
          <w:u w:val="single"/>
        </w:rPr>
        <w:t>General Statement</w:t>
      </w:r>
      <w:r>
        <w:br/>
      </w:r>
      <w:r w:rsidR="00665685" w:rsidRPr="4F7FBFDB">
        <w:rPr>
          <w:rFonts w:ascii="Arial" w:eastAsia="Arial" w:hAnsi="Arial" w:cs="Arial"/>
          <w:sz w:val="22"/>
          <w:szCs w:val="22"/>
        </w:rPr>
        <w:t>At Holly Hill we believe that</w:t>
      </w:r>
      <w:r w:rsidR="05B348D1" w:rsidRPr="4F7FBFDB">
        <w:rPr>
          <w:rFonts w:ascii="Arial" w:eastAsia="Arial" w:hAnsi="Arial" w:cs="Arial"/>
          <w:sz w:val="22"/>
          <w:szCs w:val="22"/>
        </w:rPr>
        <w:t xml:space="preserve"> a quality</w:t>
      </w:r>
      <w:r w:rsidR="00665685" w:rsidRPr="4F7FBFDB">
        <w:rPr>
          <w:rFonts w:ascii="Arial" w:eastAsia="Arial" w:hAnsi="Arial" w:cs="Arial"/>
          <w:sz w:val="22"/>
          <w:szCs w:val="22"/>
        </w:rPr>
        <w:t xml:space="preserve"> </w:t>
      </w:r>
      <w:r w:rsidR="00C4723D" w:rsidRPr="00C4723D">
        <w:rPr>
          <w:rFonts w:ascii="Arial" w:eastAsia="Arial" w:hAnsi="Arial" w:cs="Arial"/>
          <w:sz w:val="22"/>
          <w:szCs w:val="22"/>
        </w:rPr>
        <w:t xml:space="preserve">MFL </w:t>
      </w:r>
      <w:r w:rsidR="633DC748" w:rsidRPr="4F7FBFDB">
        <w:rPr>
          <w:rFonts w:ascii="Arial" w:eastAsia="Arial" w:hAnsi="Arial" w:cs="Arial"/>
          <w:sz w:val="22"/>
          <w:szCs w:val="22"/>
        </w:rPr>
        <w:t>c</w:t>
      </w:r>
      <w:r w:rsidR="2CB4DB54" w:rsidRPr="4F7FBFDB">
        <w:rPr>
          <w:rFonts w:ascii="Arial" w:eastAsia="Arial" w:hAnsi="Arial" w:cs="Arial"/>
          <w:sz w:val="22"/>
          <w:szCs w:val="22"/>
        </w:rPr>
        <w:t>urriculum should</w:t>
      </w:r>
      <w:r w:rsidR="00C4723D">
        <w:rPr>
          <w:rFonts w:ascii="Arial" w:eastAsia="Arial" w:hAnsi="Arial" w:cs="Arial"/>
          <w:sz w:val="22"/>
          <w:szCs w:val="22"/>
        </w:rPr>
        <w:t xml:space="preserve"> broaden the horizons of pupils, opening their minds to other cultures and encouraging a mutual respect for people from different backgrounds. </w:t>
      </w:r>
      <w:r w:rsidR="005A294C">
        <w:rPr>
          <w:rFonts w:ascii="Arial" w:eastAsia="Arial" w:hAnsi="Arial" w:cs="Arial"/>
          <w:sz w:val="22"/>
          <w:szCs w:val="22"/>
        </w:rPr>
        <w:t xml:space="preserve">We believe that by learning an additional language, it deepens pupil’s understanding of grammatical structures and etymology of their own language, while also providing the foundations for learning further languages in later life. </w:t>
      </w:r>
      <w:r w:rsidR="00CA1525">
        <w:rPr>
          <w:rFonts w:ascii="Arial" w:eastAsia="Arial" w:hAnsi="Arial" w:cs="Arial"/>
          <w:sz w:val="22"/>
          <w:szCs w:val="22"/>
        </w:rPr>
        <w:br/>
      </w:r>
    </w:p>
    <w:p w14:paraId="0A79A1B5" w14:textId="464D8BE9" w:rsidR="30D45B51" w:rsidRDefault="30D45B51" w:rsidP="4F7FBFDB">
      <w:pPr>
        <w:rPr>
          <w:rFonts w:ascii="Arial" w:eastAsia="Arial" w:hAnsi="Arial" w:cs="Arial"/>
          <w:sz w:val="22"/>
          <w:szCs w:val="22"/>
        </w:rPr>
      </w:pPr>
      <w:r w:rsidRPr="4F7FBFDB">
        <w:rPr>
          <w:rFonts w:ascii="Arial" w:eastAsia="Arial" w:hAnsi="Arial" w:cs="Arial"/>
          <w:sz w:val="22"/>
          <w:szCs w:val="22"/>
        </w:rPr>
        <w:t xml:space="preserve">The </w:t>
      </w:r>
      <w:r w:rsidR="00CA1525" w:rsidRPr="00CA1525">
        <w:rPr>
          <w:rFonts w:ascii="Arial" w:eastAsia="Arial" w:hAnsi="Arial" w:cs="Arial"/>
          <w:sz w:val="22"/>
          <w:szCs w:val="22"/>
        </w:rPr>
        <w:t>MFL</w:t>
      </w:r>
      <w:r w:rsidRPr="4F7FBFDB">
        <w:rPr>
          <w:rFonts w:ascii="Arial" w:eastAsia="Arial" w:hAnsi="Arial" w:cs="Arial"/>
          <w:sz w:val="22"/>
          <w:szCs w:val="22"/>
        </w:rPr>
        <w:t xml:space="preserve"> curriculum at Holly Hill enables children t</w:t>
      </w:r>
      <w:r w:rsidR="00A07B02">
        <w:rPr>
          <w:rFonts w:ascii="Arial" w:eastAsia="Arial" w:hAnsi="Arial" w:cs="Arial"/>
          <w:sz w:val="22"/>
          <w:szCs w:val="22"/>
        </w:rPr>
        <w:t xml:space="preserve">o practise speaking and listening skills that will benefit them across the curriculum. Pupils will have the opportunity to learn vocabulary and phrases that are meaningful for real life (e.g. ordering at a café) and that will give them a valuable foundation for the KS3 languages curriculum. </w:t>
      </w:r>
    </w:p>
    <w:p w14:paraId="3898BA17" w14:textId="160A34D7" w:rsidR="4F7FBFDB" w:rsidRDefault="4F7FBFDB" w:rsidP="4F7FBFDB">
      <w:pPr>
        <w:rPr>
          <w:rFonts w:ascii="Arial" w:eastAsia="Arial" w:hAnsi="Arial" w:cs="Arial"/>
          <w:color w:val="FF0000"/>
          <w:sz w:val="22"/>
          <w:szCs w:val="22"/>
        </w:rPr>
      </w:pPr>
    </w:p>
    <w:p w14:paraId="61509183" w14:textId="0322A1D5" w:rsidR="30D45B51" w:rsidRDefault="30D45B51" w:rsidP="4F7FBFDB">
      <w:pPr>
        <w:rPr>
          <w:rFonts w:ascii="Arial" w:eastAsia="Arial" w:hAnsi="Arial" w:cs="Arial"/>
          <w:sz w:val="22"/>
          <w:szCs w:val="22"/>
        </w:rPr>
      </w:pPr>
      <w:r w:rsidRPr="4F7FBFDB">
        <w:rPr>
          <w:rFonts w:ascii="Arial" w:eastAsia="Arial" w:hAnsi="Arial" w:cs="Arial"/>
          <w:sz w:val="22"/>
          <w:szCs w:val="22"/>
        </w:rPr>
        <w:t xml:space="preserve">Through our </w:t>
      </w:r>
      <w:r w:rsidR="00CA1525" w:rsidRPr="00CA1525">
        <w:rPr>
          <w:rFonts w:ascii="Arial" w:eastAsia="Arial" w:hAnsi="Arial" w:cs="Arial"/>
          <w:sz w:val="22"/>
          <w:szCs w:val="22"/>
        </w:rPr>
        <w:t>MFL</w:t>
      </w:r>
      <w:r w:rsidRPr="00CA1525">
        <w:rPr>
          <w:rFonts w:ascii="Arial" w:eastAsia="Arial" w:hAnsi="Arial" w:cs="Arial"/>
          <w:sz w:val="22"/>
          <w:szCs w:val="22"/>
        </w:rPr>
        <w:t xml:space="preserve"> </w:t>
      </w:r>
      <w:r w:rsidRPr="4F7FBFDB">
        <w:rPr>
          <w:rFonts w:ascii="Arial" w:eastAsia="Arial" w:hAnsi="Arial" w:cs="Arial"/>
          <w:sz w:val="22"/>
          <w:szCs w:val="22"/>
        </w:rPr>
        <w:t>curriculum we make links to our whole school curriculum intent statement. The aspects which are particularly significant to</w:t>
      </w:r>
      <w:r w:rsidR="00CA1525">
        <w:rPr>
          <w:rFonts w:ascii="Arial" w:eastAsia="Arial" w:hAnsi="Arial" w:cs="Arial"/>
          <w:sz w:val="22"/>
          <w:szCs w:val="22"/>
        </w:rPr>
        <w:t xml:space="preserve"> MFL</w:t>
      </w:r>
      <w:r w:rsidRPr="4F7FBFDB">
        <w:rPr>
          <w:rFonts w:ascii="Arial" w:eastAsia="Arial" w:hAnsi="Arial" w:cs="Arial"/>
          <w:sz w:val="22"/>
          <w:szCs w:val="22"/>
        </w:rPr>
        <w:t xml:space="preserve"> are</w:t>
      </w:r>
      <w:r w:rsidR="00CA1525">
        <w:rPr>
          <w:rFonts w:ascii="Arial" w:eastAsia="Arial" w:hAnsi="Arial" w:cs="Arial"/>
          <w:sz w:val="22"/>
          <w:szCs w:val="22"/>
        </w:rPr>
        <w:t>:</w:t>
      </w:r>
    </w:p>
    <w:p w14:paraId="430796C0" w14:textId="50293127" w:rsidR="4F7FBFDB" w:rsidRDefault="4F7FBFDB" w:rsidP="4F7FBFDB">
      <w:pPr>
        <w:rPr>
          <w:color w:val="FF0000"/>
        </w:rPr>
      </w:pPr>
    </w:p>
    <w:p w14:paraId="01C525E1" w14:textId="72B428C5" w:rsidR="00665685" w:rsidRPr="00F524EB" w:rsidRDefault="40D7D951" w:rsidP="0C0E81C1">
      <w:pPr>
        <w:pStyle w:val="ListParagraph"/>
        <w:numPr>
          <w:ilvl w:val="0"/>
          <w:numId w:val="3"/>
        </w:numPr>
        <w:rPr>
          <w:rFonts w:ascii="Arial" w:eastAsia="Arial" w:hAnsi="Arial" w:cs="Arial"/>
          <w:sz w:val="22"/>
          <w:szCs w:val="22"/>
        </w:rPr>
      </w:pPr>
      <w:r w:rsidRPr="0C0E81C1">
        <w:rPr>
          <w:rFonts w:ascii="Arial" w:eastAsia="Arial" w:hAnsi="Arial" w:cs="Arial"/>
          <w:sz w:val="22"/>
          <w:szCs w:val="22"/>
        </w:rPr>
        <w:t>Balance of knowledge and skills</w:t>
      </w:r>
    </w:p>
    <w:p w14:paraId="477E1DB3" w14:textId="4C6FBABE" w:rsidR="00665685" w:rsidRPr="00F524EB" w:rsidRDefault="107D33AF" w:rsidP="0C0E81C1">
      <w:pPr>
        <w:pStyle w:val="ListParagraph"/>
        <w:numPr>
          <w:ilvl w:val="0"/>
          <w:numId w:val="3"/>
        </w:numPr>
        <w:rPr>
          <w:rFonts w:ascii="Arial" w:eastAsia="Arial" w:hAnsi="Arial" w:cs="Arial"/>
          <w:sz w:val="22"/>
          <w:szCs w:val="22"/>
        </w:rPr>
      </w:pPr>
      <w:r w:rsidRPr="0C0E81C1">
        <w:rPr>
          <w:rFonts w:ascii="Arial" w:eastAsia="Arial" w:hAnsi="Arial" w:cs="Arial"/>
          <w:sz w:val="22"/>
          <w:szCs w:val="22"/>
        </w:rPr>
        <w:t>Diversity</w:t>
      </w:r>
    </w:p>
    <w:p w14:paraId="3AD70212" w14:textId="0FC3D00B" w:rsidR="00665685" w:rsidRPr="00F524EB" w:rsidRDefault="107D33AF" w:rsidP="0C0E81C1">
      <w:pPr>
        <w:pStyle w:val="ListParagraph"/>
        <w:numPr>
          <w:ilvl w:val="0"/>
          <w:numId w:val="3"/>
        </w:numPr>
        <w:rPr>
          <w:rFonts w:ascii="Arial" w:eastAsia="Arial" w:hAnsi="Arial" w:cs="Arial"/>
          <w:sz w:val="22"/>
          <w:szCs w:val="22"/>
        </w:rPr>
      </w:pPr>
      <w:r w:rsidRPr="0C0E81C1">
        <w:rPr>
          <w:rFonts w:ascii="Arial" w:eastAsia="Arial" w:hAnsi="Arial" w:cs="Arial"/>
          <w:sz w:val="22"/>
          <w:szCs w:val="22"/>
        </w:rPr>
        <w:t>Rich vocabulary and quality texts</w:t>
      </w:r>
    </w:p>
    <w:p w14:paraId="207EEB66" w14:textId="09E48198" w:rsidR="00665685" w:rsidRPr="00F524EB" w:rsidRDefault="107D33AF" w:rsidP="0C0E81C1">
      <w:pPr>
        <w:pStyle w:val="ListParagraph"/>
        <w:numPr>
          <w:ilvl w:val="0"/>
          <w:numId w:val="3"/>
        </w:numPr>
        <w:rPr>
          <w:rFonts w:ascii="Arial" w:eastAsia="Arial" w:hAnsi="Arial" w:cs="Arial"/>
          <w:sz w:val="22"/>
          <w:szCs w:val="22"/>
        </w:rPr>
      </w:pPr>
      <w:r w:rsidRPr="0C0E81C1">
        <w:rPr>
          <w:rFonts w:ascii="Arial" w:eastAsia="Arial" w:hAnsi="Arial" w:cs="Arial"/>
          <w:sz w:val="22"/>
          <w:szCs w:val="22"/>
        </w:rPr>
        <w:t>Preparation for adult life and work</w:t>
      </w:r>
    </w:p>
    <w:p w14:paraId="62ADA2B8" w14:textId="1BBB787C" w:rsidR="00665685" w:rsidRPr="00F524EB" w:rsidRDefault="00665685" w:rsidP="0C0E81C1">
      <w:pPr>
        <w:rPr>
          <w:rFonts w:ascii="Arial" w:eastAsia="Arial" w:hAnsi="Arial" w:cs="Arial"/>
          <w:sz w:val="22"/>
          <w:szCs w:val="22"/>
        </w:rPr>
      </w:pPr>
    </w:p>
    <w:p w14:paraId="4CEE4365" w14:textId="132C4DED" w:rsidR="00937286" w:rsidRDefault="00937286" w:rsidP="0C0E81C1">
      <w:pPr>
        <w:rPr>
          <w:rFonts w:ascii="Arial" w:eastAsia="Arial" w:hAnsi="Arial" w:cs="Arial"/>
          <w:b/>
          <w:bCs/>
          <w:sz w:val="22"/>
          <w:szCs w:val="22"/>
          <w:u w:val="single"/>
        </w:rPr>
      </w:pPr>
      <w:r w:rsidRPr="0C0E81C1">
        <w:rPr>
          <w:rFonts w:ascii="Arial" w:eastAsia="Arial" w:hAnsi="Arial" w:cs="Arial"/>
          <w:b/>
          <w:bCs/>
          <w:sz w:val="22"/>
          <w:szCs w:val="22"/>
          <w:u w:val="single"/>
        </w:rPr>
        <w:t>Specific Aims</w:t>
      </w:r>
    </w:p>
    <w:p w14:paraId="56EADD63" w14:textId="77777777" w:rsidR="00590623" w:rsidRPr="00590623" w:rsidRDefault="68C7FD19" w:rsidP="00590623">
      <w:pPr>
        <w:shd w:val="clear" w:color="auto" w:fill="FFFFFF"/>
        <w:spacing w:after="75"/>
        <w:rPr>
          <w:rFonts w:ascii="Arial" w:hAnsi="Arial" w:cs="Arial"/>
          <w:color w:val="0B0C0C"/>
          <w:sz w:val="29"/>
          <w:szCs w:val="29"/>
        </w:rPr>
      </w:pPr>
      <w:r w:rsidRPr="00590623">
        <w:rPr>
          <w:rFonts w:ascii="Arial" w:eastAsia="Arial" w:hAnsi="Arial" w:cs="Arial"/>
          <w:sz w:val="22"/>
          <w:szCs w:val="22"/>
        </w:rPr>
        <w:t xml:space="preserve">The </w:t>
      </w:r>
      <w:r w:rsidR="00665685" w:rsidRPr="00590623">
        <w:rPr>
          <w:rFonts w:ascii="Arial" w:eastAsia="Arial" w:hAnsi="Arial" w:cs="Arial"/>
          <w:sz w:val="22"/>
          <w:szCs w:val="22"/>
        </w:rPr>
        <w:t xml:space="preserve">National </w:t>
      </w:r>
      <w:r w:rsidR="48A393F2" w:rsidRPr="00590623">
        <w:rPr>
          <w:rFonts w:ascii="Arial" w:eastAsia="Arial" w:hAnsi="Arial" w:cs="Arial"/>
          <w:sz w:val="22"/>
          <w:szCs w:val="22"/>
        </w:rPr>
        <w:t>C</w:t>
      </w:r>
      <w:r w:rsidR="00665685" w:rsidRPr="00590623">
        <w:rPr>
          <w:rFonts w:ascii="Arial" w:eastAsia="Arial" w:hAnsi="Arial" w:cs="Arial"/>
          <w:sz w:val="22"/>
          <w:szCs w:val="22"/>
        </w:rPr>
        <w:t xml:space="preserve">urriculum </w:t>
      </w:r>
      <w:r w:rsidR="649AEEF3" w:rsidRPr="00590623">
        <w:rPr>
          <w:rFonts w:ascii="Arial" w:eastAsia="Arial" w:hAnsi="Arial" w:cs="Arial"/>
          <w:sz w:val="22"/>
          <w:szCs w:val="22"/>
        </w:rPr>
        <w:t xml:space="preserve">outlines the following </w:t>
      </w:r>
      <w:r w:rsidR="00665685" w:rsidRPr="00590623">
        <w:rPr>
          <w:rFonts w:ascii="Arial" w:eastAsia="Arial" w:hAnsi="Arial" w:cs="Arial"/>
          <w:sz w:val="22"/>
          <w:szCs w:val="22"/>
        </w:rPr>
        <w:t>aims</w:t>
      </w:r>
      <w:r w:rsidR="5430BF0D" w:rsidRPr="00590623">
        <w:rPr>
          <w:rFonts w:ascii="Arial" w:eastAsia="Arial" w:hAnsi="Arial" w:cs="Arial"/>
          <w:sz w:val="22"/>
          <w:szCs w:val="22"/>
        </w:rPr>
        <w:t xml:space="preserve"> for</w:t>
      </w:r>
      <w:r w:rsidR="5430BF0D" w:rsidRPr="00590623">
        <w:rPr>
          <w:rFonts w:ascii="Arial" w:eastAsia="Arial" w:hAnsi="Arial" w:cs="Arial"/>
          <w:color w:val="FF0000"/>
          <w:sz w:val="22"/>
          <w:szCs w:val="22"/>
        </w:rPr>
        <w:t xml:space="preserve"> </w:t>
      </w:r>
      <w:r w:rsidR="00590623" w:rsidRPr="00590623">
        <w:rPr>
          <w:rFonts w:ascii="Arial" w:eastAsia="Arial" w:hAnsi="Arial" w:cs="Arial"/>
          <w:sz w:val="22"/>
          <w:szCs w:val="22"/>
        </w:rPr>
        <w:t>MFL</w:t>
      </w:r>
      <w:r w:rsidR="4DB73611" w:rsidRPr="00590623">
        <w:rPr>
          <w:rFonts w:ascii="Arial" w:eastAsia="Arial" w:hAnsi="Arial" w:cs="Arial"/>
          <w:sz w:val="22"/>
          <w:szCs w:val="22"/>
        </w:rPr>
        <w:t>:</w:t>
      </w:r>
    </w:p>
    <w:p w14:paraId="15249045" w14:textId="77777777" w:rsidR="00590623" w:rsidRPr="00590623" w:rsidRDefault="00590623" w:rsidP="00590623">
      <w:pPr>
        <w:pStyle w:val="ListParagraph"/>
        <w:numPr>
          <w:ilvl w:val="0"/>
          <w:numId w:val="15"/>
        </w:numPr>
        <w:shd w:val="clear" w:color="auto" w:fill="FFFFFF"/>
        <w:spacing w:after="75"/>
        <w:rPr>
          <w:rFonts w:ascii="Arial" w:hAnsi="Arial" w:cs="Arial"/>
          <w:color w:val="0B0C0C"/>
          <w:sz w:val="22"/>
          <w:szCs w:val="22"/>
        </w:rPr>
      </w:pPr>
      <w:r w:rsidRPr="00590623">
        <w:rPr>
          <w:rFonts w:ascii="Arial" w:hAnsi="Arial" w:cs="Arial"/>
          <w:color w:val="0B0C0C"/>
          <w:sz w:val="22"/>
          <w:szCs w:val="22"/>
        </w:rPr>
        <w:t>understand and respond to spoken and written language from a variety of authentic sources</w:t>
      </w:r>
    </w:p>
    <w:p w14:paraId="682E56D1" w14:textId="77777777" w:rsidR="00590623" w:rsidRPr="00590623" w:rsidRDefault="00590623" w:rsidP="00590623">
      <w:pPr>
        <w:pStyle w:val="ListParagraph"/>
        <w:numPr>
          <w:ilvl w:val="0"/>
          <w:numId w:val="15"/>
        </w:numPr>
        <w:shd w:val="clear" w:color="auto" w:fill="FFFFFF"/>
        <w:spacing w:after="75"/>
        <w:rPr>
          <w:rFonts w:ascii="Arial" w:hAnsi="Arial" w:cs="Arial"/>
          <w:color w:val="0B0C0C"/>
          <w:sz w:val="22"/>
          <w:szCs w:val="22"/>
        </w:rPr>
      </w:pPr>
      <w:r w:rsidRPr="00590623">
        <w:rPr>
          <w:rFonts w:ascii="Arial" w:hAnsi="Arial" w:cs="Arial"/>
          <w:color w:val="0B0C0C"/>
          <w:sz w:val="22"/>
          <w:szCs w:val="22"/>
        </w:rPr>
        <w:t>speak with increasing confidence, fluency and spontaneity, finding ways of communicating what they want to say, including through discussion and asking questions, and continually improving the accuracy of their pronunciation and intonation</w:t>
      </w:r>
    </w:p>
    <w:p w14:paraId="0C253991" w14:textId="77777777" w:rsidR="00590623" w:rsidRPr="00590623" w:rsidRDefault="00590623" w:rsidP="00590623">
      <w:pPr>
        <w:pStyle w:val="ListParagraph"/>
        <w:numPr>
          <w:ilvl w:val="0"/>
          <w:numId w:val="15"/>
        </w:numPr>
        <w:shd w:val="clear" w:color="auto" w:fill="FFFFFF"/>
        <w:spacing w:after="75"/>
        <w:rPr>
          <w:rFonts w:ascii="Arial" w:hAnsi="Arial" w:cs="Arial"/>
          <w:color w:val="0B0C0C"/>
          <w:sz w:val="22"/>
          <w:szCs w:val="22"/>
        </w:rPr>
      </w:pPr>
      <w:r w:rsidRPr="00590623">
        <w:rPr>
          <w:rFonts w:ascii="Arial" w:hAnsi="Arial" w:cs="Arial"/>
          <w:color w:val="0B0C0C"/>
          <w:sz w:val="22"/>
          <w:szCs w:val="22"/>
        </w:rPr>
        <w:t>can write at varying length, for different purposes and audiences, using the variety of grammatical structures that they have learnt</w:t>
      </w:r>
    </w:p>
    <w:p w14:paraId="2CB5A1F5" w14:textId="745F6EA9" w:rsidR="00590623" w:rsidRPr="00590623" w:rsidRDefault="00590623" w:rsidP="00590623">
      <w:pPr>
        <w:pStyle w:val="ListParagraph"/>
        <w:numPr>
          <w:ilvl w:val="0"/>
          <w:numId w:val="15"/>
        </w:numPr>
        <w:shd w:val="clear" w:color="auto" w:fill="FFFFFF"/>
        <w:spacing w:after="75"/>
        <w:rPr>
          <w:rFonts w:ascii="Arial" w:hAnsi="Arial" w:cs="Arial"/>
          <w:color w:val="0B0C0C"/>
          <w:sz w:val="22"/>
          <w:szCs w:val="22"/>
        </w:rPr>
      </w:pPr>
      <w:r w:rsidRPr="00590623">
        <w:rPr>
          <w:rFonts w:ascii="Arial" w:hAnsi="Arial" w:cs="Arial"/>
          <w:color w:val="0B0C0C"/>
          <w:sz w:val="22"/>
          <w:szCs w:val="22"/>
        </w:rPr>
        <w:t>discover and develop an appreciation of a range of writing in the language studied</w:t>
      </w:r>
    </w:p>
    <w:p w14:paraId="7F710A95" w14:textId="3591EE1A" w:rsidR="77FD6565" w:rsidRDefault="00665685" w:rsidP="77FD6565">
      <w:pPr>
        <w:rPr>
          <w:rFonts w:ascii="Arial" w:eastAsia="Arial" w:hAnsi="Arial" w:cs="Arial"/>
          <w:sz w:val="22"/>
          <w:szCs w:val="22"/>
        </w:rPr>
      </w:pPr>
      <w:r>
        <w:br/>
      </w:r>
      <w:r w:rsidR="4EF99FE2" w:rsidRPr="0C0E81C1">
        <w:rPr>
          <w:rFonts w:ascii="Arial" w:eastAsia="Arial" w:hAnsi="Arial" w:cs="Arial"/>
          <w:sz w:val="22"/>
          <w:szCs w:val="22"/>
        </w:rPr>
        <w:t xml:space="preserve">At </w:t>
      </w:r>
      <w:r w:rsidRPr="0C0E81C1">
        <w:rPr>
          <w:rFonts w:ascii="Arial" w:eastAsia="Arial" w:hAnsi="Arial" w:cs="Arial"/>
          <w:sz w:val="22"/>
          <w:szCs w:val="22"/>
        </w:rPr>
        <w:t xml:space="preserve">Holly Hill </w:t>
      </w:r>
      <w:r w:rsidR="0B4FE7C3" w:rsidRPr="0C0E81C1">
        <w:rPr>
          <w:rFonts w:ascii="Arial" w:eastAsia="Arial" w:hAnsi="Arial" w:cs="Arial"/>
          <w:sz w:val="22"/>
          <w:szCs w:val="22"/>
        </w:rPr>
        <w:t>the</w:t>
      </w:r>
      <w:r w:rsidR="0B4FE7C3" w:rsidRPr="00A07B02">
        <w:rPr>
          <w:rFonts w:ascii="Arial" w:eastAsia="Arial" w:hAnsi="Arial" w:cs="Arial"/>
          <w:sz w:val="22"/>
          <w:szCs w:val="22"/>
        </w:rPr>
        <w:t xml:space="preserve"> </w:t>
      </w:r>
      <w:r w:rsidR="00A07B02" w:rsidRPr="00A07B02">
        <w:rPr>
          <w:rFonts w:ascii="Arial" w:eastAsia="Arial" w:hAnsi="Arial" w:cs="Arial"/>
          <w:sz w:val="22"/>
          <w:szCs w:val="22"/>
        </w:rPr>
        <w:t>MFL</w:t>
      </w:r>
      <w:r w:rsidR="0B4FE7C3" w:rsidRPr="00A07B02">
        <w:rPr>
          <w:rFonts w:ascii="Arial" w:eastAsia="Arial" w:hAnsi="Arial" w:cs="Arial"/>
          <w:sz w:val="22"/>
          <w:szCs w:val="22"/>
        </w:rPr>
        <w:t xml:space="preserve"> </w:t>
      </w:r>
      <w:r w:rsidR="0B4FE7C3" w:rsidRPr="0C0E81C1">
        <w:rPr>
          <w:rFonts w:ascii="Arial" w:eastAsia="Arial" w:hAnsi="Arial" w:cs="Arial"/>
          <w:sz w:val="22"/>
          <w:szCs w:val="22"/>
        </w:rPr>
        <w:t>curriculum is designed so that</w:t>
      </w:r>
      <w:r w:rsidR="33502540" w:rsidRPr="0C0E81C1">
        <w:rPr>
          <w:rFonts w:ascii="Arial" w:eastAsia="Arial" w:hAnsi="Arial" w:cs="Arial"/>
          <w:sz w:val="22"/>
          <w:szCs w:val="22"/>
        </w:rPr>
        <w:t xml:space="preserve"> we meet the National Curriculum aims through a progression of skills</w:t>
      </w:r>
      <w:r w:rsidR="66D0AAA6" w:rsidRPr="0C0E81C1">
        <w:rPr>
          <w:rFonts w:ascii="Arial" w:eastAsia="Arial" w:hAnsi="Arial" w:cs="Arial"/>
          <w:sz w:val="22"/>
          <w:szCs w:val="22"/>
        </w:rPr>
        <w:t xml:space="preserve"> and knowledge</w:t>
      </w:r>
      <w:r w:rsidR="33502540" w:rsidRPr="0C0E81C1">
        <w:rPr>
          <w:rFonts w:ascii="Arial" w:eastAsia="Arial" w:hAnsi="Arial" w:cs="Arial"/>
          <w:sz w:val="22"/>
          <w:szCs w:val="22"/>
        </w:rPr>
        <w:t xml:space="preserve"> taught </w:t>
      </w:r>
      <w:r w:rsidR="3A8ECEFB" w:rsidRPr="0C0E81C1">
        <w:rPr>
          <w:rFonts w:ascii="Arial" w:eastAsia="Arial" w:hAnsi="Arial" w:cs="Arial"/>
          <w:sz w:val="22"/>
          <w:szCs w:val="22"/>
        </w:rPr>
        <w:t>in the sequence below:</w:t>
      </w:r>
    </w:p>
    <w:p w14:paraId="3A681BCF" w14:textId="46FFAF29" w:rsidR="00CD79DE" w:rsidRDefault="00CD79DE" w:rsidP="77FD6565">
      <w:pPr>
        <w:rPr>
          <w:rFonts w:ascii="Arial" w:eastAsia="Arial" w:hAnsi="Arial" w:cs="Arial"/>
          <w:b/>
          <w:bCs/>
          <w:i/>
          <w:iCs/>
          <w:sz w:val="22"/>
          <w:szCs w:val="22"/>
        </w:rPr>
      </w:pPr>
    </w:p>
    <w:p w14:paraId="405FF368" w14:textId="77777777" w:rsidR="00DA4E16" w:rsidRDefault="00DA4E16" w:rsidP="77FD6565">
      <w:pPr>
        <w:rPr>
          <w:rFonts w:ascii="Arial" w:eastAsia="Arial" w:hAnsi="Arial" w:cs="Arial"/>
          <w:b/>
          <w:bCs/>
          <w:i/>
          <w:iCs/>
          <w:sz w:val="22"/>
          <w:szCs w:val="22"/>
        </w:rPr>
      </w:pPr>
    </w:p>
    <w:p w14:paraId="5AEC4C3A" w14:textId="77777777" w:rsidR="00DA4E16" w:rsidRDefault="00DA4E16" w:rsidP="77FD6565">
      <w:pPr>
        <w:rPr>
          <w:rFonts w:ascii="Arial" w:eastAsia="Arial" w:hAnsi="Arial" w:cs="Arial"/>
          <w:b/>
          <w:bCs/>
          <w:i/>
          <w:iCs/>
          <w:sz w:val="22"/>
          <w:szCs w:val="22"/>
        </w:rPr>
      </w:pPr>
    </w:p>
    <w:p w14:paraId="31D1B6EB" w14:textId="77777777" w:rsidR="00DA4E16" w:rsidRDefault="00DA4E16" w:rsidP="77FD6565">
      <w:pPr>
        <w:rPr>
          <w:rFonts w:ascii="Arial" w:eastAsia="Arial" w:hAnsi="Arial" w:cs="Arial"/>
          <w:b/>
          <w:bCs/>
          <w:i/>
          <w:iCs/>
          <w:sz w:val="22"/>
          <w:szCs w:val="22"/>
        </w:rPr>
      </w:pPr>
    </w:p>
    <w:p w14:paraId="585F0491" w14:textId="77777777" w:rsidR="00DA4E16" w:rsidRDefault="00DA4E16" w:rsidP="77FD6565">
      <w:pPr>
        <w:rPr>
          <w:rFonts w:ascii="Arial" w:eastAsia="Arial" w:hAnsi="Arial" w:cs="Arial"/>
          <w:b/>
          <w:bCs/>
          <w:i/>
          <w:iCs/>
          <w:sz w:val="22"/>
          <w:szCs w:val="22"/>
        </w:rPr>
      </w:pPr>
    </w:p>
    <w:p w14:paraId="1C6D4AAE" w14:textId="77777777" w:rsidR="00DA4E16" w:rsidRDefault="00DA4E16" w:rsidP="77FD6565">
      <w:pPr>
        <w:rPr>
          <w:rFonts w:ascii="Arial" w:eastAsia="Arial" w:hAnsi="Arial" w:cs="Arial"/>
          <w:b/>
          <w:bCs/>
          <w:i/>
          <w:iCs/>
          <w:sz w:val="22"/>
          <w:szCs w:val="22"/>
        </w:rPr>
      </w:pPr>
    </w:p>
    <w:p w14:paraId="73FD97FB" w14:textId="77777777" w:rsidR="00DA4E16" w:rsidRDefault="00DA4E16" w:rsidP="77FD6565">
      <w:pPr>
        <w:rPr>
          <w:rFonts w:ascii="Arial" w:eastAsia="Arial" w:hAnsi="Arial" w:cs="Arial"/>
          <w:b/>
          <w:bCs/>
          <w:i/>
          <w:iCs/>
          <w:sz w:val="22"/>
          <w:szCs w:val="22"/>
        </w:rPr>
      </w:pPr>
    </w:p>
    <w:p w14:paraId="73B97BD4" w14:textId="77777777" w:rsidR="00DA4E16" w:rsidRDefault="00DA4E16" w:rsidP="77FD6565">
      <w:pPr>
        <w:rPr>
          <w:rFonts w:ascii="Arial" w:eastAsia="Arial" w:hAnsi="Arial" w:cs="Arial"/>
          <w:b/>
          <w:bCs/>
          <w:i/>
          <w:iCs/>
          <w:sz w:val="22"/>
          <w:szCs w:val="22"/>
        </w:rPr>
      </w:pPr>
    </w:p>
    <w:p w14:paraId="30B9BD82" w14:textId="77777777" w:rsidR="00DA4E16" w:rsidRDefault="00DA4E16" w:rsidP="77FD6565">
      <w:pPr>
        <w:rPr>
          <w:rFonts w:ascii="Arial" w:eastAsia="Arial" w:hAnsi="Arial" w:cs="Arial"/>
          <w:b/>
          <w:bCs/>
          <w:i/>
          <w:iCs/>
          <w:sz w:val="22"/>
          <w:szCs w:val="22"/>
        </w:rPr>
      </w:pPr>
    </w:p>
    <w:p w14:paraId="2726CB39" w14:textId="77777777" w:rsidR="00DA4E16" w:rsidRDefault="00DA4E16" w:rsidP="77FD6565">
      <w:pPr>
        <w:rPr>
          <w:rFonts w:ascii="Arial" w:eastAsia="Arial" w:hAnsi="Arial" w:cs="Arial"/>
          <w:b/>
          <w:bCs/>
          <w:i/>
          <w:iCs/>
          <w:sz w:val="22"/>
          <w:szCs w:val="22"/>
        </w:rPr>
      </w:pPr>
    </w:p>
    <w:p w14:paraId="6FF79E5F" w14:textId="77777777" w:rsidR="00DA4E16" w:rsidRDefault="00DA4E16" w:rsidP="77FD6565">
      <w:pPr>
        <w:rPr>
          <w:rFonts w:ascii="Arial" w:eastAsia="Arial" w:hAnsi="Arial" w:cs="Arial"/>
          <w:b/>
          <w:bCs/>
          <w:i/>
          <w:iCs/>
          <w:sz w:val="22"/>
          <w:szCs w:val="22"/>
        </w:rPr>
      </w:pPr>
    </w:p>
    <w:p w14:paraId="193FC13A" w14:textId="77777777" w:rsidR="00DA4E16" w:rsidRDefault="00DA4E16" w:rsidP="77FD6565">
      <w:pPr>
        <w:rPr>
          <w:rFonts w:ascii="Arial" w:eastAsia="Arial" w:hAnsi="Arial" w:cs="Arial"/>
          <w:b/>
          <w:bCs/>
          <w:i/>
          <w:iCs/>
          <w:sz w:val="22"/>
          <w:szCs w:val="22"/>
        </w:rPr>
      </w:pPr>
    </w:p>
    <w:p w14:paraId="06AE96F8" w14:textId="77777777" w:rsidR="00DA4E16" w:rsidRDefault="00DA4E16" w:rsidP="77FD6565">
      <w:pPr>
        <w:rPr>
          <w:rFonts w:ascii="Arial" w:eastAsia="Arial" w:hAnsi="Arial" w:cs="Arial"/>
          <w:b/>
          <w:bCs/>
          <w:i/>
          <w:iCs/>
          <w:sz w:val="22"/>
          <w:szCs w:val="22"/>
        </w:rPr>
      </w:pPr>
    </w:p>
    <w:p w14:paraId="70CBA29D" w14:textId="77777777" w:rsidR="00DA4E16" w:rsidRDefault="00DA4E16" w:rsidP="77FD6565">
      <w:pPr>
        <w:rPr>
          <w:rFonts w:ascii="Arial" w:eastAsia="Arial" w:hAnsi="Arial" w:cs="Arial"/>
          <w:b/>
          <w:bCs/>
          <w:i/>
          <w:iCs/>
          <w:sz w:val="22"/>
          <w:szCs w:val="22"/>
        </w:rPr>
      </w:pPr>
    </w:p>
    <w:p w14:paraId="2665C3FB" w14:textId="77777777" w:rsidR="00DA4E16" w:rsidRDefault="00DA4E16" w:rsidP="77FD6565">
      <w:pPr>
        <w:rPr>
          <w:rFonts w:ascii="Arial" w:eastAsia="Arial" w:hAnsi="Arial" w:cs="Arial"/>
          <w:b/>
          <w:bCs/>
          <w:i/>
          <w:iCs/>
          <w:sz w:val="22"/>
          <w:szCs w:val="22"/>
        </w:rPr>
      </w:pPr>
    </w:p>
    <w:p w14:paraId="5106FBE8" w14:textId="14A0DAD6" w:rsidR="0049768C" w:rsidRPr="00DA4E16" w:rsidRDefault="00CD79DE" w:rsidP="77FD6565">
      <w:pPr>
        <w:rPr>
          <w:rFonts w:ascii="Arial" w:eastAsia="Arial" w:hAnsi="Arial" w:cs="Arial"/>
          <w:b/>
          <w:bCs/>
          <w:iCs/>
          <w:sz w:val="22"/>
          <w:szCs w:val="22"/>
          <w:u w:val="single"/>
        </w:rPr>
      </w:pPr>
      <w:r w:rsidRPr="00DA4E16">
        <w:rPr>
          <w:rFonts w:ascii="Arial" w:eastAsia="Arial" w:hAnsi="Arial" w:cs="Arial"/>
          <w:b/>
          <w:bCs/>
          <w:iCs/>
          <w:sz w:val="22"/>
          <w:szCs w:val="22"/>
          <w:u w:val="single"/>
        </w:rPr>
        <w:lastRenderedPageBreak/>
        <w:t>Cycle A</w:t>
      </w:r>
    </w:p>
    <w:p w14:paraId="63EDCC12" w14:textId="4CB31234" w:rsidR="00CD79DE" w:rsidRDefault="00CD79DE" w:rsidP="0085466A">
      <w:pPr>
        <w:jc w:val="center"/>
        <w:rPr>
          <w:rFonts w:ascii="Arial" w:eastAsia="Arial" w:hAnsi="Arial" w:cs="Arial"/>
          <w:b/>
          <w:bCs/>
          <w:i/>
          <w:iCs/>
          <w:sz w:val="22"/>
          <w:szCs w:val="22"/>
        </w:rPr>
      </w:pPr>
      <w:r>
        <w:rPr>
          <w:noProof/>
        </w:rPr>
        <w:drawing>
          <wp:inline distT="0" distB="0" distL="0" distR="0" wp14:anchorId="34905363" wp14:editId="31AA5C00">
            <wp:extent cx="5524500" cy="428502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401" t="18916" r="13749" b="9557"/>
                    <a:stretch/>
                  </pic:blipFill>
                  <pic:spPr bwMode="auto">
                    <a:xfrm>
                      <a:off x="0" y="0"/>
                      <a:ext cx="5610460" cy="4351703"/>
                    </a:xfrm>
                    <a:prstGeom prst="rect">
                      <a:avLst/>
                    </a:prstGeom>
                    <a:ln>
                      <a:noFill/>
                    </a:ln>
                    <a:extLst>
                      <a:ext uri="{53640926-AAD7-44D8-BBD7-CCE9431645EC}">
                        <a14:shadowObscured xmlns:a14="http://schemas.microsoft.com/office/drawing/2010/main"/>
                      </a:ext>
                    </a:extLst>
                  </pic:spPr>
                </pic:pic>
              </a:graphicData>
            </a:graphic>
          </wp:inline>
        </w:drawing>
      </w:r>
    </w:p>
    <w:p w14:paraId="0CCE20CC" w14:textId="30EDB517" w:rsidR="00CD79DE" w:rsidRPr="00DA4E16" w:rsidRDefault="00CD79DE" w:rsidP="77FD6565">
      <w:pPr>
        <w:rPr>
          <w:rFonts w:ascii="Arial" w:eastAsia="Arial" w:hAnsi="Arial" w:cs="Arial"/>
          <w:b/>
          <w:bCs/>
          <w:iCs/>
          <w:sz w:val="22"/>
          <w:szCs w:val="22"/>
          <w:u w:val="single"/>
        </w:rPr>
      </w:pPr>
      <w:r w:rsidRPr="00DA4E16">
        <w:rPr>
          <w:rFonts w:ascii="Arial" w:eastAsia="Arial" w:hAnsi="Arial" w:cs="Arial"/>
          <w:b/>
          <w:bCs/>
          <w:iCs/>
          <w:sz w:val="22"/>
          <w:szCs w:val="22"/>
          <w:u w:val="single"/>
        </w:rPr>
        <w:t>Cycle B</w:t>
      </w:r>
    </w:p>
    <w:p w14:paraId="36BF3C31" w14:textId="45225303" w:rsidR="00D00D59" w:rsidRPr="00D00D59" w:rsidRDefault="00D00D59" w:rsidP="00D00D59">
      <w:pPr>
        <w:rPr>
          <w:rFonts w:ascii="Twinkl Cursive Looped" w:hAnsi="Twinkl Cursive Looped"/>
          <w:sz w:val="20"/>
          <w:szCs w:val="20"/>
          <w:u w:val="single"/>
        </w:rPr>
      </w:pPr>
    </w:p>
    <w:p w14:paraId="65CBCC9E" w14:textId="7AC60608" w:rsidR="00937286" w:rsidRPr="00F524EB" w:rsidRDefault="0085466A" w:rsidP="0085466A">
      <w:pPr>
        <w:jc w:val="center"/>
      </w:pPr>
      <w:r w:rsidRPr="00757AD0">
        <w:rPr>
          <w:noProof/>
        </w:rPr>
        <w:drawing>
          <wp:inline distT="0" distB="0" distL="0" distR="0" wp14:anchorId="19E26010" wp14:editId="1DA1F7C1">
            <wp:extent cx="5333919" cy="4221962"/>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066" t="18621" r="13915" b="9557"/>
                    <a:stretch/>
                  </pic:blipFill>
                  <pic:spPr bwMode="auto">
                    <a:xfrm>
                      <a:off x="0" y="0"/>
                      <a:ext cx="5340349" cy="4227052"/>
                    </a:xfrm>
                    <a:prstGeom prst="rect">
                      <a:avLst/>
                    </a:prstGeom>
                    <a:ln>
                      <a:noFill/>
                    </a:ln>
                    <a:extLst>
                      <a:ext uri="{53640926-AAD7-44D8-BBD7-CCE9431645EC}">
                        <a14:shadowObscured xmlns:a14="http://schemas.microsoft.com/office/drawing/2010/main"/>
                      </a:ext>
                    </a:extLst>
                  </pic:spPr>
                </pic:pic>
              </a:graphicData>
            </a:graphic>
          </wp:inline>
        </w:drawing>
      </w:r>
    </w:p>
    <w:p w14:paraId="2858C255" w14:textId="597E8DC6" w:rsidR="00937286" w:rsidRPr="00A3125C" w:rsidRDefault="13DE7F69" w:rsidP="0C0E81C1">
      <w:pPr>
        <w:rPr>
          <w:rFonts w:ascii="Arial" w:eastAsia="Arial" w:hAnsi="Arial" w:cs="Arial"/>
          <w:b/>
          <w:bCs/>
          <w:sz w:val="22"/>
          <w:szCs w:val="22"/>
          <w:u w:val="single"/>
        </w:rPr>
      </w:pPr>
      <w:r w:rsidRPr="00A3125C">
        <w:rPr>
          <w:rFonts w:ascii="Arial" w:eastAsia="Arial" w:hAnsi="Arial" w:cs="Arial"/>
          <w:b/>
          <w:bCs/>
          <w:sz w:val="22"/>
          <w:szCs w:val="22"/>
          <w:u w:val="single"/>
        </w:rPr>
        <w:t>Rationale</w:t>
      </w:r>
    </w:p>
    <w:p w14:paraId="6711C596" w14:textId="77777777" w:rsidR="00D00D59" w:rsidRPr="00A3125C" w:rsidRDefault="00D00D59" w:rsidP="0C0E81C1">
      <w:pPr>
        <w:rPr>
          <w:rFonts w:ascii="Arial" w:eastAsia="Arial" w:hAnsi="Arial" w:cs="Arial"/>
          <w:color w:val="FF0000"/>
          <w:sz w:val="22"/>
          <w:szCs w:val="22"/>
        </w:rPr>
      </w:pPr>
    </w:p>
    <w:p w14:paraId="4CAC7E9A" w14:textId="77777777" w:rsidR="00DF18CB" w:rsidRPr="00A3125C" w:rsidRDefault="13DE7F69" w:rsidP="0C0E81C1">
      <w:pPr>
        <w:rPr>
          <w:rFonts w:ascii="Arial" w:eastAsia="Arial" w:hAnsi="Arial" w:cs="Arial"/>
          <w:sz w:val="22"/>
          <w:szCs w:val="22"/>
        </w:rPr>
      </w:pPr>
      <w:r w:rsidRPr="00A3125C">
        <w:rPr>
          <w:rFonts w:ascii="Arial" w:eastAsia="Arial" w:hAnsi="Arial" w:cs="Arial"/>
          <w:sz w:val="22"/>
          <w:szCs w:val="22"/>
        </w:rPr>
        <w:t xml:space="preserve">At Holly Hill, </w:t>
      </w:r>
      <w:r w:rsidR="00D00D59" w:rsidRPr="00A3125C">
        <w:rPr>
          <w:rFonts w:ascii="Arial" w:eastAsia="Arial" w:hAnsi="Arial" w:cs="Arial"/>
          <w:sz w:val="22"/>
          <w:szCs w:val="22"/>
        </w:rPr>
        <w:t>we recognise a need for high quality resources and accurate grammatical teaching</w:t>
      </w:r>
      <w:r w:rsidR="000F4065" w:rsidRPr="00A3125C">
        <w:rPr>
          <w:rFonts w:ascii="Arial" w:eastAsia="Arial" w:hAnsi="Arial" w:cs="Arial"/>
          <w:sz w:val="22"/>
          <w:szCs w:val="22"/>
        </w:rPr>
        <w:t xml:space="preserve">, that often requires specialist knowledge. In order to consistently provide this for our pupils, we have made the decision to follow the Language Angels </w:t>
      </w:r>
      <w:r w:rsidR="00DF18CB" w:rsidRPr="00A3125C">
        <w:rPr>
          <w:rFonts w:ascii="Arial" w:eastAsia="Arial" w:hAnsi="Arial" w:cs="Arial"/>
          <w:sz w:val="22"/>
          <w:szCs w:val="22"/>
        </w:rPr>
        <w:t xml:space="preserve">Scheme of work. </w:t>
      </w:r>
    </w:p>
    <w:p w14:paraId="4DC7B209" w14:textId="50E22A51" w:rsidR="6322905B" w:rsidRPr="00A3125C" w:rsidRDefault="00DF18CB" w:rsidP="00DF18CB">
      <w:pPr>
        <w:rPr>
          <w:rFonts w:ascii="Arial" w:eastAsia="Arial" w:hAnsi="Arial" w:cs="Arial"/>
          <w:sz w:val="22"/>
          <w:szCs w:val="22"/>
        </w:rPr>
      </w:pPr>
      <w:r w:rsidRPr="00A3125C">
        <w:rPr>
          <w:rFonts w:ascii="Arial" w:eastAsia="Arial" w:hAnsi="Arial" w:cs="Arial"/>
          <w:sz w:val="22"/>
          <w:szCs w:val="22"/>
        </w:rPr>
        <w:t xml:space="preserve">Each Year in KS2 begins with a unit focussing on phonics and grammar. </w:t>
      </w:r>
      <w:proofErr w:type="gramStart"/>
      <w:r w:rsidRPr="00A3125C">
        <w:rPr>
          <w:rFonts w:ascii="Arial" w:eastAsia="Arial" w:hAnsi="Arial" w:cs="Arial"/>
          <w:sz w:val="22"/>
          <w:szCs w:val="22"/>
        </w:rPr>
        <w:t>This revisits</w:t>
      </w:r>
      <w:proofErr w:type="gramEnd"/>
      <w:r w:rsidRPr="00A3125C">
        <w:rPr>
          <w:rFonts w:ascii="Arial" w:eastAsia="Arial" w:hAnsi="Arial" w:cs="Arial"/>
          <w:sz w:val="22"/>
          <w:szCs w:val="22"/>
        </w:rPr>
        <w:t xml:space="preserve"> and reinforces the key concepts which will form the foundation of reading, writing and speaking in French.</w:t>
      </w:r>
      <w:r w:rsidRPr="00A3125C">
        <w:rPr>
          <w:rFonts w:ascii="Arial" w:eastAsia="Arial" w:hAnsi="Arial" w:cs="Arial"/>
          <w:sz w:val="22"/>
          <w:szCs w:val="22"/>
        </w:rPr>
        <w:br/>
        <w:t xml:space="preserve">Pupils in LKS2 are then taught units from the ‘Early Curriculum’, with pupils in UKS2 being taught from the ‘Intermediate Curriculum’.  Pupils will be taught knowledge specific to that unit with skills progressing between the Early and Intermediate curriculum. (See skills progression map appendix 1) </w:t>
      </w:r>
    </w:p>
    <w:p w14:paraId="1B720C5E" w14:textId="3FF0D5D1" w:rsidR="77FD6565" w:rsidRPr="00A3125C" w:rsidRDefault="77FD6565" w:rsidP="77FD6565">
      <w:pPr>
        <w:rPr>
          <w:rFonts w:ascii="Arial" w:hAnsi="Arial" w:cs="Arial"/>
          <w:i/>
          <w:iCs/>
          <w:color w:val="7030A0"/>
          <w:sz w:val="22"/>
          <w:szCs w:val="22"/>
        </w:rPr>
      </w:pPr>
    </w:p>
    <w:p w14:paraId="70240D45" w14:textId="4CAEDEF5" w:rsidR="00937286" w:rsidRPr="00A3125C" w:rsidRDefault="00670A8A" w:rsidP="0C0E81C1">
      <w:pPr>
        <w:autoSpaceDE w:val="0"/>
        <w:autoSpaceDN w:val="0"/>
        <w:adjustRightInd w:val="0"/>
        <w:rPr>
          <w:rFonts w:ascii="Arial" w:eastAsia="Arial" w:hAnsi="Arial" w:cs="Arial"/>
          <w:b/>
          <w:bCs/>
          <w:sz w:val="22"/>
          <w:szCs w:val="22"/>
          <w:u w:val="single"/>
        </w:rPr>
      </w:pPr>
      <w:r w:rsidRPr="00A3125C">
        <w:rPr>
          <w:rFonts w:ascii="Arial" w:eastAsia="Arial" w:hAnsi="Arial" w:cs="Arial"/>
          <w:b/>
          <w:bCs/>
          <w:sz w:val="22"/>
          <w:szCs w:val="22"/>
          <w:u w:val="single"/>
        </w:rPr>
        <w:t>2</w:t>
      </w:r>
      <w:r w:rsidR="00937286" w:rsidRPr="00A3125C">
        <w:rPr>
          <w:rFonts w:ascii="Arial" w:eastAsia="Arial" w:hAnsi="Arial" w:cs="Arial"/>
          <w:b/>
          <w:bCs/>
          <w:sz w:val="22"/>
          <w:szCs w:val="22"/>
          <w:u w:val="single"/>
        </w:rPr>
        <w:t xml:space="preserve">. </w:t>
      </w:r>
      <w:r w:rsidRPr="00A3125C">
        <w:rPr>
          <w:rFonts w:ascii="Arial" w:eastAsia="Arial" w:hAnsi="Arial" w:cs="Arial"/>
          <w:b/>
          <w:bCs/>
          <w:sz w:val="22"/>
          <w:szCs w:val="22"/>
          <w:u w:val="single"/>
        </w:rPr>
        <w:t>Implementation</w:t>
      </w:r>
    </w:p>
    <w:p w14:paraId="55B6CAC8" w14:textId="6A16F807" w:rsidR="0C0E81C1" w:rsidRPr="00A3125C" w:rsidRDefault="0C0E81C1" w:rsidP="77FD6565">
      <w:pPr>
        <w:rPr>
          <w:rFonts w:ascii="Arial" w:hAnsi="Arial" w:cs="Arial"/>
          <w:sz w:val="22"/>
          <w:szCs w:val="22"/>
        </w:rPr>
      </w:pPr>
    </w:p>
    <w:p w14:paraId="55C88D31" w14:textId="507899ED" w:rsidR="2FD2D0DF" w:rsidRPr="00A3125C" w:rsidRDefault="2FD2D0DF" w:rsidP="77FD6565">
      <w:pPr>
        <w:rPr>
          <w:rFonts w:ascii="Arial" w:eastAsia="Arial" w:hAnsi="Arial" w:cs="Arial"/>
          <w:b/>
          <w:bCs/>
          <w:sz w:val="22"/>
          <w:szCs w:val="22"/>
          <w:u w:val="single"/>
        </w:rPr>
      </w:pPr>
      <w:r w:rsidRPr="00A3125C">
        <w:rPr>
          <w:rFonts w:ascii="Arial" w:eastAsia="Arial" w:hAnsi="Arial" w:cs="Arial"/>
          <w:b/>
          <w:bCs/>
          <w:sz w:val="22"/>
          <w:szCs w:val="22"/>
          <w:u w:val="single"/>
        </w:rPr>
        <w:t>Teaching and Learning</w:t>
      </w:r>
    </w:p>
    <w:p w14:paraId="54AFA3A5" w14:textId="4F386398" w:rsidR="0C0E81C1" w:rsidRPr="00A3125C" w:rsidRDefault="370ECEA7" w:rsidP="77FD6565">
      <w:pPr>
        <w:rPr>
          <w:rFonts w:ascii="Arial" w:eastAsia="Arial" w:hAnsi="Arial" w:cs="Arial"/>
          <w:sz w:val="22"/>
          <w:szCs w:val="22"/>
        </w:rPr>
      </w:pPr>
      <w:r w:rsidRPr="00A3125C">
        <w:rPr>
          <w:rFonts w:ascii="Arial" w:eastAsia="Arial" w:hAnsi="Arial" w:cs="Arial"/>
          <w:sz w:val="22"/>
          <w:szCs w:val="22"/>
        </w:rPr>
        <w:t xml:space="preserve">Because at Holly Hill Primary </w:t>
      </w:r>
      <w:r w:rsidR="3C252370" w:rsidRPr="00A3125C">
        <w:rPr>
          <w:rFonts w:ascii="Arial" w:eastAsia="Arial" w:hAnsi="Arial" w:cs="Arial"/>
          <w:sz w:val="22"/>
          <w:szCs w:val="22"/>
        </w:rPr>
        <w:t xml:space="preserve">and Nursery </w:t>
      </w:r>
      <w:r w:rsidRPr="00A3125C">
        <w:rPr>
          <w:rFonts w:ascii="Arial" w:eastAsia="Arial" w:hAnsi="Arial" w:cs="Arial"/>
          <w:sz w:val="22"/>
          <w:szCs w:val="22"/>
        </w:rPr>
        <w:t>we understand that learning takes place when there is a change to long-term memory, we</w:t>
      </w:r>
      <w:r w:rsidR="001648BA" w:rsidRPr="00A3125C">
        <w:rPr>
          <w:rFonts w:ascii="Arial" w:eastAsia="Arial" w:hAnsi="Arial" w:cs="Arial"/>
          <w:sz w:val="22"/>
          <w:szCs w:val="22"/>
        </w:rPr>
        <w:t xml:space="preserve"> ensure staff and pupils are regularly using and referring to the knowledge organiser for an</w:t>
      </w:r>
      <w:r w:rsidR="00C641D9" w:rsidRPr="00A3125C">
        <w:rPr>
          <w:rFonts w:ascii="Arial" w:eastAsia="Arial" w:hAnsi="Arial" w:cs="Arial"/>
          <w:sz w:val="22"/>
          <w:szCs w:val="22"/>
        </w:rPr>
        <w:t>y</w:t>
      </w:r>
      <w:r w:rsidR="001648BA" w:rsidRPr="00A3125C">
        <w:rPr>
          <w:rFonts w:ascii="Arial" w:eastAsia="Arial" w:hAnsi="Arial" w:cs="Arial"/>
          <w:sz w:val="22"/>
          <w:szCs w:val="22"/>
        </w:rPr>
        <w:t xml:space="preserve"> particular unit</w:t>
      </w:r>
      <w:r w:rsidRPr="00A3125C">
        <w:rPr>
          <w:rFonts w:ascii="Arial" w:eastAsia="Arial" w:hAnsi="Arial" w:cs="Arial"/>
          <w:sz w:val="22"/>
          <w:szCs w:val="22"/>
        </w:rPr>
        <w:t xml:space="preserve">. In </w:t>
      </w:r>
      <w:r w:rsidR="001648BA" w:rsidRPr="00A3125C">
        <w:rPr>
          <w:rFonts w:ascii="Arial" w:eastAsia="Arial" w:hAnsi="Arial" w:cs="Arial"/>
          <w:sz w:val="22"/>
          <w:szCs w:val="22"/>
        </w:rPr>
        <w:t>MFL</w:t>
      </w:r>
      <w:r w:rsidRPr="00A3125C">
        <w:rPr>
          <w:rFonts w:ascii="Arial" w:eastAsia="Arial" w:hAnsi="Arial" w:cs="Arial"/>
          <w:sz w:val="22"/>
          <w:szCs w:val="22"/>
        </w:rPr>
        <w:t xml:space="preserve"> key knowledge </w:t>
      </w:r>
      <w:r w:rsidR="00C641D9" w:rsidRPr="00A3125C">
        <w:rPr>
          <w:rFonts w:ascii="Arial" w:eastAsia="Arial" w:hAnsi="Arial" w:cs="Arial"/>
          <w:sz w:val="22"/>
          <w:szCs w:val="22"/>
        </w:rPr>
        <w:t>refers to specific phonics and grammatical features</w:t>
      </w:r>
      <w:r w:rsidR="002B380C" w:rsidRPr="00A3125C">
        <w:rPr>
          <w:rFonts w:ascii="Arial" w:eastAsia="Arial" w:hAnsi="Arial" w:cs="Arial"/>
          <w:sz w:val="22"/>
          <w:szCs w:val="22"/>
        </w:rPr>
        <w:t xml:space="preserve"> that will be used in the unit. A vocabulary mat is also given to the pupils at the start of each unit outlining the key words and phrases they will be learning</w:t>
      </w:r>
      <w:r w:rsidR="151F38BF" w:rsidRPr="00A3125C">
        <w:rPr>
          <w:rFonts w:ascii="Arial" w:eastAsia="Arial" w:hAnsi="Arial" w:cs="Arial"/>
          <w:sz w:val="22"/>
          <w:szCs w:val="22"/>
        </w:rPr>
        <w:t xml:space="preserve">. </w:t>
      </w:r>
      <w:r w:rsidR="002B380C" w:rsidRPr="00A3125C">
        <w:rPr>
          <w:rFonts w:ascii="Arial" w:eastAsia="Arial" w:hAnsi="Arial" w:cs="Arial"/>
          <w:sz w:val="22"/>
          <w:szCs w:val="22"/>
        </w:rPr>
        <w:t xml:space="preserve">These resources should be referred to regularly during lessons and can be used as revision aids during starters/plenaries. </w:t>
      </w:r>
    </w:p>
    <w:p w14:paraId="2A4000CD" w14:textId="376BE96A" w:rsidR="0C0E81C1" w:rsidRPr="00A3125C" w:rsidRDefault="0C0E81C1" w:rsidP="77FD6565">
      <w:pPr>
        <w:rPr>
          <w:rFonts w:ascii="Arial" w:hAnsi="Arial" w:cs="Arial"/>
          <w:sz w:val="22"/>
          <w:szCs w:val="22"/>
        </w:rPr>
      </w:pPr>
    </w:p>
    <w:p w14:paraId="4A52D60B" w14:textId="77777777" w:rsidR="0001375B" w:rsidRPr="00A3125C" w:rsidRDefault="0001375B" w:rsidP="77FD6565">
      <w:pPr>
        <w:rPr>
          <w:rFonts w:ascii="Arial" w:eastAsia="Arial" w:hAnsi="Arial" w:cs="Arial"/>
          <w:sz w:val="22"/>
          <w:szCs w:val="22"/>
        </w:rPr>
      </w:pPr>
      <w:r w:rsidRPr="00A3125C">
        <w:rPr>
          <w:rFonts w:ascii="Arial" w:eastAsia="Arial" w:hAnsi="Arial" w:cs="Arial"/>
          <w:sz w:val="22"/>
          <w:szCs w:val="22"/>
        </w:rPr>
        <w:t xml:space="preserve">The Language Angels scheme of work is specifically designed to be comprehensive enough that it can be taught by non-specialist teachers. All lessons include full resources including pronunciation sound clips, which can be delivered by class teachers or cover assistants. </w:t>
      </w:r>
    </w:p>
    <w:p w14:paraId="48755E46" w14:textId="446E6427" w:rsidR="0C0E81C1" w:rsidRPr="00A3125C" w:rsidRDefault="0C0E81C1" w:rsidP="77FD6565">
      <w:pPr>
        <w:rPr>
          <w:rFonts w:ascii="Arial" w:eastAsia="Arial" w:hAnsi="Arial" w:cs="Arial"/>
          <w:sz w:val="22"/>
          <w:szCs w:val="22"/>
        </w:rPr>
      </w:pPr>
      <w:r w:rsidRPr="00A3125C">
        <w:rPr>
          <w:rFonts w:ascii="Arial" w:hAnsi="Arial" w:cs="Arial"/>
          <w:sz w:val="22"/>
          <w:szCs w:val="22"/>
        </w:rPr>
        <w:br/>
      </w:r>
      <w:r w:rsidR="0001375B" w:rsidRPr="00A3125C">
        <w:rPr>
          <w:rFonts w:ascii="Arial" w:eastAsia="Arial" w:hAnsi="Arial" w:cs="Arial"/>
          <w:sz w:val="22"/>
          <w:szCs w:val="22"/>
        </w:rPr>
        <w:t xml:space="preserve">To enable regular practise of key vocabulary, lessons should take place weekly. Each lesson lasts between 30-45 minutes. The lesson slides can be used as a quick re-cap of the knowledge and skills previously taught or as part of an input for a longer lesson. </w:t>
      </w:r>
      <w:r w:rsidR="00C44171" w:rsidRPr="00A3125C">
        <w:rPr>
          <w:rFonts w:ascii="Arial" w:eastAsia="Arial" w:hAnsi="Arial" w:cs="Arial"/>
          <w:sz w:val="22"/>
          <w:szCs w:val="22"/>
        </w:rPr>
        <w:t xml:space="preserve">At least half of </w:t>
      </w:r>
      <w:r w:rsidR="0001375B" w:rsidRPr="00A3125C">
        <w:rPr>
          <w:rFonts w:ascii="Arial" w:eastAsia="Arial" w:hAnsi="Arial" w:cs="Arial"/>
          <w:sz w:val="22"/>
          <w:szCs w:val="22"/>
        </w:rPr>
        <w:t xml:space="preserve">Lessons can be extended depending on the amount of </w:t>
      </w:r>
      <w:r w:rsidR="00C44171" w:rsidRPr="00A3125C">
        <w:rPr>
          <w:rFonts w:ascii="Arial" w:eastAsia="Arial" w:hAnsi="Arial" w:cs="Arial"/>
          <w:sz w:val="22"/>
          <w:szCs w:val="22"/>
        </w:rPr>
        <w:t>practise</w:t>
      </w:r>
      <w:r w:rsidR="00754F80" w:rsidRPr="00A3125C">
        <w:rPr>
          <w:rFonts w:ascii="Arial" w:eastAsia="Arial" w:hAnsi="Arial" w:cs="Arial"/>
          <w:sz w:val="22"/>
          <w:szCs w:val="22"/>
        </w:rPr>
        <w:t>.</w:t>
      </w:r>
    </w:p>
    <w:p w14:paraId="5A050448" w14:textId="0D822F60" w:rsidR="00754F80" w:rsidRPr="00A3125C" w:rsidRDefault="00754F80" w:rsidP="77FD6565">
      <w:pPr>
        <w:rPr>
          <w:rFonts w:ascii="Arial" w:eastAsia="Arial" w:hAnsi="Arial" w:cs="Arial"/>
          <w:sz w:val="22"/>
          <w:szCs w:val="22"/>
        </w:rPr>
      </w:pPr>
    </w:p>
    <w:p w14:paraId="1BEB3827" w14:textId="2447F9B4" w:rsidR="00754F80" w:rsidRPr="00A3125C" w:rsidRDefault="00754F80" w:rsidP="00F70B67">
      <w:pPr>
        <w:shd w:val="clear" w:color="auto" w:fill="FFFFFF"/>
        <w:spacing w:line="276" w:lineRule="auto"/>
        <w:textAlignment w:val="baseline"/>
        <w:rPr>
          <w:rFonts w:ascii="Arial" w:hAnsi="Arial" w:cs="Arial"/>
          <w:sz w:val="22"/>
          <w:szCs w:val="22"/>
        </w:rPr>
      </w:pPr>
      <w:r w:rsidRPr="00A3125C">
        <w:rPr>
          <w:rFonts w:ascii="Arial" w:hAnsi="Arial" w:cs="Arial"/>
          <w:sz w:val="22"/>
          <w:szCs w:val="22"/>
        </w:rPr>
        <w:t xml:space="preserve">Children will build on previous knowledge gradually as their foreign language lessons continue to recycle, revise and consolidate previously learnt language whilst building on all four language skills: </w:t>
      </w:r>
      <w:r w:rsidRPr="00A3125C">
        <w:rPr>
          <w:rFonts w:ascii="Arial" w:hAnsi="Arial" w:cs="Arial"/>
          <w:b/>
          <w:bCs/>
          <w:sz w:val="22"/>
          <w:szCs w:val="22"/>
        </w:rPr>
        <w:t>listening</w:t>
      </w:r>
      <w:r w:rsidRPr="00A3125C">
        <w:rPr>
          <w:rFonts w:ascii="Arial" w:hAnsi="Arial" w:cs="Arial"/>
          <w:sz w:val="22"/>
          <w:szCs w:val="22"/>
        </w:rPr>
        <w:t xml:space="preserve">, </w:t>
      </w:r>
      <w:r w:rsidRPr="00A3125C">
        <w:rPr>
          <w:rFonts w:ascii="Arial" w:hAnsi="Arial" w:cs="Arial"/>
          <w:b/>
          <w:bCs/>
          <w:sz w:val="22"/>
          <w:szCs w:val="22"/>
        </w:rPr>
        <w:t>speaking</w:t>
      </w:r>
      <w:r w:rsidRPr="00A3125C">
        <w:rPr>
          <w:rFonts w:ascii="Arial" w:hAnsi="Arial" w:cs="Arial"/>
          <w:sz w:val="22"/>
          <w:szCs w:val="22"/>
        </w:rPr>
        <w:t xml:space="preserve">, </w:t>
      </w:r>
      <w:r w:rsidRPr="00A3125C">
        <w:rPr>
          <w:rFonts w:ascii="Arial" w:hAnsi="Arial" w:cs="Arial"/>
          <w:b/>
          <w:bCs/>
          <w:sz w:val="22"/>
          <w:szCs w:val="22"/>
        </w:rPr>
        <w:t>reading</w:t>
      </w:r>
      <w:r w:rsidRPr="00A3125C">
        <w:rPr>
          <w:rFonts w:ascii="Arial" w:hAnsi="Arial" w:cs="Arial"/>
          <w:sz w:val="22"/>
          <w:szCs w:val="22"/>
        </w:rPr>
        <w:t xml:space="preserve"> and </w:t>
      </w:r>
      <w:r w:rsidRPr="00A3125C">
        <w:rPr>
          <w:rFonts w:ascii="Arial" w:hAnsi="Arial" w:cs="Arial"/>
          <w:b/>
          <w:bCs/>
          <w:sz w:val="22"/>
          <w:szCs w:val="22"/>
        </w:rPr>
        <w:t xml:space="preserve">writing. </w:t>
      </w:r>
      <w:r w:rsidRPr="00A3125C">
        <w:rPr>
          <w:rFonts w:ascii="Arial" w:hAnsi="Arial" w:cs="Arial"/>
          <w:sz w:val="22"/>
          <w:szCs w:val="22"/>
        </w:rPr>
        <w:t xml:space="preserve">Knowledge and awareness of required and appropriate grammar concepts will be taught throughout all units at all levels of challenge. Teachers are provided with a </w:t>
      </w:r>
      <w:r w:rsidRPr="00A3125C">
        <w:rPr>
          <w:rFonts w:ascii="Arial" w:hAnsi="Arial" w:cs="Arial"/>
          <w:b/>
          <w:bCs/>
          <w:sz w:val="22"/>
          <w:szCs w:val="22"/>
        </w:rPr>
        <w:t>Progression Map</w:t>
      </w:r>
      <w:r w:rsidRPr="00A3125C">
        <w:rPr>
          <w:rFonts w:ascii="Arial" w:hAnsi="Arial" w:cs="Arial"/>
          <w:sz w:val="22"/>
          <w:szCs w:val="22"/>
        </w:rPr>
        <w:t xml:space="preserve"> and </w:t>
      </w:r>
      <w:r w:rsidRPr="00A3125C">
        <w:rPr>
          <w:rFonts w:ascii="Arial" w:hAnsi="Arial" w:cs="Arial"/>
          <w:b/>
          <w:bCs/>
          <w:sz w:val="22"/>
          <w:szCs w:val="22"/>
        </w:rPr>
        <w:t>Grammar Grid</w:t>
      </w:r>
      <w:r w:rsidRPr="00A3125C">
        <w:rPr>
          <w:rFonts w:ascii="Arial" w:hAnsi="Arial" w:cs="Arial"/>
          <w:sz w:val="22"/>
          <w:szCs w:val="22"/>
        </w:rPr>
        <w:t xml:space="preserve"> (downloadable from the “Curriculum Guidance” area of the Language Angels website) to ensure all children are progressing their foreign language learning skills and are taught the appropriate grammar at the right time in their foreign language learning journey. Grammar rules and patterns will be taught by level of challenge:</w:t>
      </w:r>
    </w:p>
    <w:p w14:paraId="29D5E093" w14:textId="77777777" w:rsidR="00754F80" w:rsidRPr="00A3125C" w:rsidRDefault="00754F80" w:rsidP="00F70B67">
      <w:pPr>
        <w:shd w:val="clear" w:color="auto" w:fill="FFFFFF"/>
        <w:spacing w:line="276" w:lineRule="auto"/>
        <w:textAlignment w:val="baseline"/>
        <w:rPr>
          <w:rFonts w:ascii="Arial" w:hAnsi="Arial" w:cs="Arial"/>
          <w:sz w:val="22"/>
          <w:szCs w:val="22"/>
        </w:rPr>
      </w:pPr>
    </w:p>
    <w:p w14:paraId="0D1527EB" w14:textId="77777777" w:rsidR="00754F80" w:rsidRPr="00A3125C" w:rsidRDefault="00754F80" w:rsidP="00F70B67">
      <w:pPr>
        <w:pStyle w:val="ListParagraph"/>
        <w:numPr>
          <w:ilvl w:val="0"/>
          <w:numId w:val="16"/>
        </w:numPr>
        <w:shd w:val="clear" w:color="auto" w:fill="FFFFFF"/>
        <w:spacing w:after="240" w:line="276" w:lineRule="auto"/>
        <w:ind w:left="714" w:hanging="357"/>
        <w:contextualSpacing w:val="0"/>
        <w:textAlignment w:val="baseline"/>
        <w:rPr>
          <w:rFonts w:ascii="Arial" w:hAnsi="Arial" w:cs="Arial"/>
          <w:sz w:val="22"/>
          <w:szCs w:val="22"/>
        </w:rPr>
      </w:pPr>
      <w:r w:rsidRPr="00A3125C">
        <w:rPr>
          <w:rFonts w:ascii="Arial" w:hAnsi="Arial" w:cs="Arial"/>
          <w:sz w:val="22"/>
          <w:szCs w:val="22"/>
        </w:rPr>
        <w:t xml:space="preserve">We start with </w:t>
      </w:r>
      <w:r w:rsidRPr="00A3125C">
        <w:rPr>
          <w:rFonts w:ascii="Arial" w:hAnsi="Arial" w:cs="Arial"/>
          <w:b/>
          <w:bCs/>
          <w:sz w:val="22"/>
          <w:szCs w:val="22"/>
        </w:rPr>
        <w:t>nouns</w:t>
      </w:r>
      <w:r w:rsidRPr="00A3125C">
        <w:rPr>
          <w:rFonts w:ascii="Arial" w:hAnsi="Arial" w:cs="Arial"/>
          <w:sz w:val="22"/>
          <w:szCs w:val="22"/>
        </w:rPr>
        <w:t xml:space="preserve"> and </w:t>
      </w:r>
      <w:r w:rsidRPr="00A3125C">
        <w:rPr>
          <w:rFonts w:ascii="Arial" w:hAnsi="Arial" w:cs="Arial"/>
          <w:b/>
          <w:bCs/>
          <w:sz w:val="22"/>
          <w:szCs w:val="22"/>
        </w:rPr>
        <w:t>articles</w:t>
      </w:r>
      <w:r w:rsidRPr="00A3125C">
        <w:rPr>
          <w:rFonts w:ascii="Arial" w:hAnsi="Arial" w:cs="Arial"/>
          <w:sz w:val="22"/>
          <w:szCs w:val="22"/>
        </w:rPr>
        <w:t xml:space="preserve"> and </w:t>
      </w:r>
      <w:r w:rsidRPr="00A3125C">
        <w:rPr>
          <w:rFonts w:ascii="Arial" w:hAnsi="Arial" w:cs="Arial"/>
          <w:b/>
          <w:bCs/>
          <w:sz w:val="22"/>
          <w:szCs w:val="22"/>
        </w:rPr>
        <w:t>1st person singular of high frequency verbs</w:t>
      </w:r>
      <w:r w:rsidRPr="00A3125C">
        <w:rPr>
          <w:rFonts w:ascii="Arial" w:hAnsi="Arial" w:cs="Arial"/>
          <w:sz w:val="22"/>
          <w:szCs w:val="22"/>
        </w:rPr>
        <w:t xml:space="preserve"> in </w:t>
      </w:r>
      <w:r w:rsidRPr="00A3125C">
        <w:rPr>
          <w:rFonts w:ascii="Arial" w:hAnsi="Arial" w:cs="Arial"/>
          <w:b/>
          <w:bCs/>
          <w:sz w:val="22"/>
          <w:szCs w:val="22"/>
        </w:rPr>
        <w:t>Early Learning</w:t>
      </w:r>
      <w:r w:rsidRPr="00A3125C">
        <w:rPr>
          <w:rFonts w:ascii="Arial" w:hAnsi="Arial" w:cs="Arial"/>
          <w:sz w:val="22"/>
          <w:szCs w:val="22"/>
        </w:rPr>
        <w:t xml:space="preserve"> units.</w:t>
      </w:r>
    </w:p>
    <w:p w14:paraId="7FA924E7" w14:textId="77777777" w:rsidR="00754F80" w:rsidRPr="00A3125C" w:rsidRDefault="00754F80" w:rsidP="00F70B67">
      <w:pPr>
        <w:pStyle w:val="ListParagraph"/>
        <w:numPr>
          <w:ilvl w:val="0"/>
          <w:numId w:val="16"/>
        </w:numPr>
        <w:shd w:val="clear" w:color="auto" w:fill="FFFFFF"/>
        <w:tabs>
          <w:tab w:val="num" w:pos="993"/>
          <w:tab w:val="num" w:pos="1134"/>
        </w:tabs>
        <w:spacing w:after="240" w:line="276" w:lineRule="auto"/>
        <w:ind w:left="714" w:hanging="357"/>
        <w:contextualSpacing w:val="0"/>
        <w:textAlignment w:val="baseline"/>
        <w:rPr>
          <w:rFonts w:ascii="Arial" w:hAnsi="Arial" w:cs="Arial"/>
          <w:sz w:val="22"/>
          <w:szCs w:val="22"/>
        </w:rPr>
      </w:pPr>
      <w:r w:rsidRPr="00A3125C">
        <w:rPr>
          <w:rFonts w:ascii="Arial" w:hAnsi="Arial" w:cs="Arial"/>
          <w:sz w:val="22"/>
          <w:szCs w:val="22"/>
        </w:rPr>
        <w:t xml:space="preserve">We move on to the use of the </w:t>
      </w:r>
      <w:r w:rsidRPr="00A3125C">
        <w:rPr>
          <w:rFonts w:ascii="Arial" w:hAnsi="Arial" w:cs="Arial"/>
          <w:b/>
          <w:bCs/>
          <w:sz w:val="22"/>
          <w:szCs w:val="22"/>
        </w:rPr>
        <w:t>possessive</w:t>
      </w:r>
      <w:r w:rsidRPr="00A3125C">
        <w:rPr>
          <w:rFonts w:ascii="Arial" w:hAnsi="Arial" w:cs="Arial"/>
          <w:sz w:val="22"/>
          <w:szCs w:val="22"/>
        </w:rPr>
        <w:t xml:space="preserve">, the </w:t>
      </w:r>
      <w:r w:rsidRPr="00A3125C">
        <w:rPr>
          <w:rFonts w:ascii="Arial" w:hAnsi="Arial" w:cs="Arial"/>
          <w:b/>
          <w:bCs/>
          <w:sz w:val="22"/>
          <w:szCs w:val="22"/>
        </w:rPr>
        <w:t>concept of adjectives</w:t>
      </w:r>
      <w:r w:rsidRPr="00A3125C">
        <w:rPr>
          <w:rFonts w:ascii="Arial" w:hAnsi="Arial" w:cs="Arial"/>
          <w:sz w:val="22"/>
          <w:szCs w:val="22"/>
        </w:rPr>
        <w:t xml:space="preserve">, use of the </w:t>
      </w:r>
      <w:r w:rsidRPr="00A3125C">
        <w:rPr>
          <w:rFonts w:ascii="Arial" w:hAnsi="Arial" w:cs="Arial"/>
          <w:b/>
          <w:bCs/>
          <w:color w:val="000000" w:themeColor="text1"/>
          <w:sz w:val="22"/>
          <w:szCs w:val="22"/>
        </w:rPr>
        <w:t>negative form</w:t>
      </w:r>
      <w:r w:rsidRPr="00A3125C">
        <w:rPr>
          <w:rFonts w:ascii="Arial" w:hAnsi="Arial" w:cs="Arial"/>
          <w:sz w:val="22"/>
          <w:szCs w:val="22"/>
        </w:rPr>
        <w:t xml:space="preserve">, </w:t>
      </w:r>
      <w:r w:rsidRPr="00A3125C">
        <w:rPr>
          <w:rFonts w:ascii="Arial" w:hAnsi="Arial" w:cs="Arial"/>
          <w:b/>
          <w:bCs/>
          <w:sz w:val="22"/>
          <w:szCs w:val="22"/>
        </w:rPr>
        <w:t>conjunctions/connectives</w:t>
      </w:r>
      <w:r w:rsidRPr="00A3125C">
        <w:rPr>
          <w:rFonts w:ascii="Arial" w:hAnsi="Arial" w:cs="Arial"/>
          <w:sz w:val="22"/>
          <w:szCs w:val="22"/>
        </w:rPr>
        <w:t xml:space="preserve"> and introduce the </w:t>
      </w:r>
      <w:r w:rsidRPr="00A3125C">
        <w:rPr>
          <w:rFonts w:ascii="Arial" w:hAnsi="Arial" w:cs="Arial"/>
          <w:b/>
          <w:bCs/>
          <w:sz w:val="22"/>
          <w:szCs w:val="22"/>
        </w:rPr>
        <w:t>concept of whole regular verb conjugation</w:t>
      </w:r>
      <w:r w:rsidRPr="00A3125C">
        <w:rPr>
          <w:rFonts w:ascii="Arial" w:hAnsi="Arial" w:cs="Arial"/>
          <w:sz w:val="22"/>
          <w:szCs w:val="22"/>
        </w:rPr>
        <w:t xml:space="preserve"> in </w:t>
      </w:r>
      <w:r w:rsidRPr="00A3125C">
        <w:rPr>
          <w:rFonts w:ascii="Arial" w:hAnsi="Arial" w:cs="Arial"/>
          <w:b/>
          <w:bCs/>
          <w:sz w:val="22"/>
          <w:szCs w:val="22"/>
        </w:rPr>
        <w:t>Intermediate</w:t>
      </w:r>
      <w:r w:rsidRPr="00A3125C">
        <w:rPr>
          <w:rFonts w:ascii="Arial" w:hAnsi="Arial" w:cs="Arial"/>
          <w:sz w:val="22"/>
          <w:szCs w:val="22"/>
        </w:rPr>
        <w:t xml:space="preserve"> units.</w:t>
      </w:r>
    </w:p>
    <w:p w14:paraId="16F9BD83" w14:textId="77777777" w:rsidR="00754F80" w:rsidRPr="00A3125C" w:rsidRDefault="00754F80" w:rsidP="00F70B67">
      <w:pPr>
        <w:pStyle w:val="ListParagraph"/>
        <w:numPr>
          <w:ilvl w:val="0"/>
          <w:numId w:val="16"/>
        </w:numPr>
        <w:spacing w:after="240" w:line="276" w:lineRule="auto"/>
        <w:ind w:left="714" w:hanging="357"/>
        <w:contextualSpacing w:val="0"/>
        <w:rPr>
          <w:rFonts w:ascii="Arial" w:hAnsi="Arial" w:cs="Arial"/>
          <w:sz w:val="22"/>
          <w:szCs w:val="22"/>
        </w:rPr>
      </w:pPr>
      <w:r w:rsidRPr="00A3125C">
        <w:rPr>
          <w:rFonts w:ascii="Arial" w:hAnsi="Arial" w:cs="Arial"/>
          <w:sz w:val="22"/>
          <w:szCs w:val="22"/>
        </w:rPr>
        <w:t xml:space="preserve">We end with </w:t>
      </w:r>
      <w:r w:rsidRPr="00A3125C">
        <w:rPr>
          <w:rFonts w:ascii="Arial" w:hAnsi="Arial" w:cs="Arial"/>
          <w:b/>
          <w:bCs/>
          <w:sz w:val="22"/>
          <w:szCs w:val="22"/>
        </w:rPr>
        <w:t>opinions</w:t>
      </w:r>
      <w:r w:rsidRPr="00A3125C">
        <w:rPr>
          <w:rFonts w:ascii="Arial" w:hAnsi="Arial" w:cs="Arial"/>
          <w:sz w:val="22"/>
          <w:szCs w:val="22"/>
        </w:rPr>
        <w:t xml:space="preserve"> and introduce the </w:t>
      </w:r>
      <w:r w:rsidRPr="00A3125C">
        <w:rPr>
          <w:rFonts w:ascii="Arial" w:hAnsi="Arial" w:cs="Arial"/>
          <w:b/>
          <w:bCs/>
          <w:sz w:val="22"/>
          <w:szCs w:val="22"/>
        </w:rPr>
        <w:t>concept of whole high frequency irregular verb conjugation</w:t>
      </w:r>
      <w:r w:rsidRPr="00A3125C">
        <w:rPr>
          <w:rFonts w:ascii="Arial" w:hAnsi="Arial" w:cs="Arial"/>
          <w:sz w:val="22"/>
          <w:szCs w:val="22"/>
        </w:rPr>
        <w:t xml:space="preserve"> in </w:t>
      </w:r>
      <w:r w:rsidRPr="00A3125C">
        <w:rPr>
          <w:rFonts w:ascii="Arial" w:hAnsi="Arial" w:cs="Arial"/>
          <w:b/>
          <w:bCs/>
          <w:sz w:val="22"/>
          <w:szCs w:val="22"/>
        </w:rPr>
        <w:t>Progressive</w:t>
      </w:r>
      <w:r w:rsidRPr="00A3125C">
        <w:rPr>
          <w:rFonts w:ascii="Arial" w:hAnsi="Arial" w:cs="Arial"/>
          <w:sz w:val="22"/>
          <w:szCs w:val="22"/>
        </w:rPr>
        <w:t xml:space="preserve"> units. </w:t>
      </w:r>
    </w:p>
    <w:p w14:paraId="05E80D5B" w14:textId="77777777" w:rsidR="00754F80" w:rsidRPr="00A3125C" w:rsidRDefault="00754F80" w:rsidP="00F70B67">
      <w:pPr>
        <w:shd w:val="clear" w:color="auto" w:fill="FFFFFF"/>
        <w:spacing w:after="225" w:line="276" w:lineRule="auto"/>
        <w:textAlignment w:val="baseline"/>
        <w:rPr>
          <w:rFonts w:ascii="Arial" w:hAnsi="Arial" w:cs="Arial"/>
          <w:sz w:val="22"/>
          <w:szCs w:val="22"/>
        </w:rPr>
      </w:pPr>
      <w:r w:rsidRPr="00A3125C">
        <w:rPr>
          <w:rFonts w:ascii="Arial" w:hAnsi="Arial" w:cs="Arial"/>
          <w:color w:val="000000" w:themeColor="text1"/>
          <w:sz w:val="22"/>
          <w:szCs w:val="22"/>
        </w:rPr>
        <w:t xml:space="preserve">Grammar is integrated and taught discreetly throughout all appropriate units. Teachers can also </w:t>
      </w:r>
      <w:r w:rsidRPr="00A3125C">
        <w:rPr>
          <w:rFonts w:ascii="Arial" w:hAnsi="Arial" w:cs="Arial"/>
          <w:sz w:val="22"/>
          <w:szCs w:val="22"/>
        </w:rPr>
        <w:t xml:space="preserve">use the specific </w:t>
      </w:r>
      <w:r w:rsidRPr="00A3125C">
        <w:rPr>
          <w:rFonts w:ascii="Arial" w:hAnsi="Arial" w:cs="Arial"/>
          <w:b/>
          <w:bCs/>
          <w:sz w:val="22"/>
          <w:szCs w:val="22"/>
        </w:rPr>
        <w:t>Grammar Explained</w:t>
      </w:r>
      <w:r w:rsidRPr="00A3125C">
        <w:rPr>
          <w:rFonts w:ascii="Arial" w:hAnsi="Arial" w:cs="Arial"/>
          <w:sz w:val="22"/>
          <w:szCs w:val="22"/>
        </w:rPr>
        <w:t xml:space="preserve"> units to ensure pupils are exposed to all of the appropriate grammar so they are able to create their own accurate and personalised responses to complex authentic foreign language questions by the end of the primary phase.</w:t>
      </w:r>
    </w:p>
    <w:p w14:paraId="32550977" w14:textId="78433F63" w:rsidR="00754F80" w:rsidRPr="00A3125C" w:rsidRDefault="00754F80" w:rsidP="00F70B67">
      <w:pPr>
        <w:shd w:val="clear" w:color="auto" w:fill="FFFFFF"/>
        <w:spacing w:after="225" w:line="276" w:lineRule="auto"/>
        <w:textAlignment w:val="baseline"/>
        <w:rPr>
          <w:rFonts w:ascii="Arial" w:hAnsi="Arial" w:cs="Arial"/>
          <w:sz w:val="22"/>
          <w:szCs w:val="22"/>
        </w:rPr>
      </w:pPr>
      <w:r w:rsidRPr="00A3125C">
        <w:rPr>
          <w:rFonts w:ascii="Arial" w:hAnsi="Arial" w:cs="Arial"/>
          <w:sz w:val="22"/>
          <w:szCs w:val="22"/>
        </w:rPr>
        <w:t xml:space="preserve">The </w:t>
      </w:r>
      <w:r w:rsidRPr="00A3125C">
        <w:rPr>
          <w:rFonts w:ascii="Arial" w:hAnsi="Arial" w:cs="Arial"/>
          <w:b/>
          <w:bCs/>
          <w:sz w:val="22"/>
          <w:szCs w:val="22"/>
        </w:rPr>
        <w:t>Progression Map</w:t>
      </w:r>
      <w:r w:rsidRPr="00A3125C">
        <w:rPr>
          <w:rFonts w:ascii="Arial" w:hAnsi="Arial" w:cs="Arial"/>
          <w:sz w:val="22"/>
          <w:szCs w:val="22"/>
        </w:rPr>
        <w:t xml:space="preserve"> shows precisely how pupil foreign language learning across the key skills of </w:t>
      </w:r>
      <w:r w:rsidRPr="00A3125C">
        <w:rPr>
          <w:rFonts w:ascii="Arial" w:hAnsi="Arial" w:cs="Arial"/>
          <w:b/>
          <w:bCs/>
          <w:sz w:val="22"/>
          <w:szCs w:val="22"/>
        </w:rPr>
        <w:t>speaking</w:t>
      </w:r>
      <w:r w:rsidRPr="00A3125C">
        <w:rPr>
          <w:rFonts w:ascii="Arial" w:hAnsi="Arial" w:cs="Arial"/>
          <w:sz w:val="22"/>
          <w:szCs w:val="22"/>
        </w:rPr>
        <w:t xml:space="preserve">, </w:t>
      </w:r>
      <w:r w:rsidRPr="00A3125C">
        <w:rPr>
          <w:rFonts w:ascii="Arial" w:hAnsi="Arial" w:cs="Arial"/>
          <w:b/>
          <w:bCs/>
          <w:sz w:val="22"/>
          <w:szCs w:val="22"/>
        </w:rPr>
        <w:t>listening</w:t>
      </w:r>
      <w:r w:rsidRPr="00A3125C">
        <w:rPr>
          <w:rFonts w:ascii="Arial" w:hAnsi="Arial" w:cs="Arial"/>
          <w:sz w:val="22"/>
          <w:szCs w:val="22"/>
        </w:rPr>
        <w:t xml:space="preserve">, </w:t>
      </w:r>
      <w:r w:rsidRPr="00A3125C">
        <w:rPr>
          <w:rFonts w:ascii="Arial" w:hAnsi="Arial" w:cs="Arial"/>
          <w:b/>
          <w:bCs/>
          <w:sz w:val="22"/>
          <w:szCs w:val="22"/>
        </w:rPr>
        <w:t>reading</w:t>
      </w:r>
      <w:r w:rsidRPr="00A3125C">
        <w:rPr>
          <w:rFonts w:ascii="Arial" w:hAnsi="Arial" w:cs="Arial"/>
          <w:sz w:val="22"/>
          <w:szCs w:val="22"/>
        </w:rPr>
        <w:t xml:space="preserve">, </w:t>
      </w:r>
      <w:r w:rsidRPr="00A3125C">
        <w:rPr>
          <w:rFonts w:ascii="Arial" w:hAnsi="Arial" w:cs="Arial"/>
          <w:b/>
          <w:bCs/>
          <w:sz w:val="22"/>
          <w:szCs w:val="22"/>
        </w:rPr>
        <w:t>writing</w:t>
      </w:r>
      <w:r w:rsidRPr="00A3125C">
        <w:rPr>
          <w:rFonts w:ascii="Arial" w:hAnsi="Arial" w:cs="Arial"/>
          <w:sz w:val="22"/>
          <w:szCs w:val="22"/>
        </w:rPr>
        <w:t xml:space="preserve"> and </w:t>
      </w:r>
      <w:r w:rsidRPr="00A3125C">
        <w:rPr>
          <w:rFonts w:ascii="Arial" w:hAnsi="Arial" w:cs="Arial"/>
          <w:b/>
          <w:bCs/>
          <w:sz w:val="22"/>
          <w:szCs w:val="22"/>
        </w:rPr>
        <w:t>grammar</w:t>
      </w:r>
      <w:r w:rsidRPr="00A3125C">
        <w:rPr>
          <w:rFonts w:ascii="Arial" w:hAnsi="Arial" w:cs="Arial"/>
          <w:sz w:val="22"/>
          <w:szCs w:val="22"/>
        </w:rPr>
        <w:t xml:space="preserve"> progresses </w:t>
      </w:r>
      <w:r w:rsidRPr="00A3125C">
        <w:rPr>
          <w:rFonts w:ascii="Arial" w:hAnsi="Arial" w:cs="Arial"/>
          <w:b/>
          <w:bCs/>
          <w:sz w:val="22"/>
          <w:szCs w:val="22"/>
          <w:u w:val="single"/>
        </w:rPr>
        <w:t>within</w:t>
      </w:r>
      <w:r w:rsidRPr="00A3125C">
        <w:rPr>
          <w:rFonts w:ascii="Arial" w:hAnsi="Arial" w:cs="Arial"/>
          <w:sz w:val="22"/>
          <w:szCs w:val="22"/>
        </w:rPr>
        <w:t xml:space="preserve"> each Language Angels ‘Teaching Type’ and also how the level of learning and progression of each pupil is increased as pupils move </w:t>
      </w:r>
      <w:r w:rsidRPr="00A3125C">
        <w:rPr>
          <w:rFonts w:ascii="Arial" w:hAnsi="Arial" w:cs="Arial"/>
          <w:b/>
          <w:bCs/>
          <w:sz w:val="22"/>
          <w:szCs w:val="22"/>
          <w:u w:val="single"/>
        </w:rPr>
        <w:t>across</w:t>
      </w:r>
      <w:r w:rsidRPr="00A3125C">
        <w:rPr>
          <w:rFonts w:ascii="Arial" w:hAnsi="Arial" w:cs="Arial"/>
          <w:sz w:val="22"/>
          <w:szCs w:val="22"/>
        </w:rPr>
        <w:t xml:space="preserve"> each subsequently more challenging Language Angels ‘Teaching Type’. </w:t>
      </w:r>
    </w:p>
    <w:p w14:paraId="0358F6EC" w14:textId="17030764" w:rsidR="00754F80" w:rsidRPr="00A3125C" w:rsidRDefault="00754F80" w:rsidP="00F70B67">
      <w:pPr>
        <w:shd w:val="clear" w:color="auto" w:fill="FFFFFF"/>
        <w:spacing w:after="225" w:line="276" w:lineRule="auto"/>
        <w:textAlignment w:val="baseline"/>
        <w:rPr>
          <w:rFonts w:ascii="Arial" w:hAnsi="Arial" w:cs="Arial"/>
          <w:sz w:val="22"/>
          <w:szCs w:val="22"/>
        </w:rPr>
      </w:pPr>
      <w:r w:rsidRPr="00A3125C">
        <w:rPr>
          <w:rFonts w:ascii="Arial" w:hAnsi="Arial" w:cs="Arial"/>
          <w:sz w:val="22"/>
          <w:szCs w:val="22"/>
        </w:rPr>
        <w:t xml:space="preserve">We have outlined on the </w:t>
      </w:r>
      <w:proofErr w:type="gramStart"/>
      <w:r w:rsidRPr="00A3125C">
        <w:rPr>
          <w:rFonts w:ascii="Arial" w:hAnsi="Arial" w:cs="Arial"/>
          <w:sz w:val="22"/>
          <w:szCs w:val="22"/>
        </w:rPr>
        <w:t>Long Term</w:t>
      </w:r>
      <w:proofErr w:type="gramEnd"/>
      <w:r w:rsidRPr="00A3125C">
        <w:rPr>
          <w:rFonts w:ascii="Arial" w:hAnsi="Arial" w:cs="Arial"/>
          <w:sz w:val="22"/>
          <w:szCs w:val="22"/>
        </w:rPr>
        <w:t xml:space="preserve"> Plans what each class in each year group will be taught and when it will be taught. Each class in each year group will have an overview of units to be taught during the academic year to ensure substantial progress and learning is achieved. Each teaching unit is divided into 6 fully planned lessons. </w:t>
      </w:r>
    </w:p>
    <w:p w14:paraId="0705634D" w14:textId="77777777" w:rsidR="00754F80" w:rsidRPr="00A3125C" w:rsidRDefault="00754F80" w:rsidP="00F70B67">
      <w:pPr>
        <w:pStyle w:val="ListParagraph"/>
        <w:numPr>
          <w:ilvl w:val="0"/>
          <w:numId w:val="17"/>
        </w:numPr>
        <w:shd w:val="clear" w:color="auto" w:fill="FFFFFF"/>
        <w:spacing w:after="225" w:line="276" w:lineRule="auto"/>
        <w:contextualSpacing w:val="0"/>
        <w:textAlignment w:val="baseline"/>
        <w:rPr>
          <w:rFonts w:ascii="Arial" w:hAnsi="Arial" w:cs="Arial"/>
          <w:sz w:val="22"/>
          <w:szCs w:val="22"/>
        </w:rPr>
      </w:pPr>
      <w:r w:rsidRPr="00A3125C">
        <w:rPr>
          <w:rFonts w:ascii="Arial" w:hAnsi="Arial" w:cs="Arial"/>
          <w:sz w:val="22"/>
          <w:szCs w:val="22"/>
        </w:rPr>
        <w:t xml:space="preserve">Each unit and lesson will have clearly defined objectives and aims. </w:t>
      </w:r>
    </w:p>
    <w:p w14:paraId="74BF30D9" w14:textId="77777777" w:rsidR="00754F80" w:rsidRPr="00A3125C" w:rsidRDefault="00754F80" w:rsidP="00F70B67">
      <w:pPr>
        <w:pStyle w:val="ListParagraph"/>
        <w:numPr>
          <w:ilvl w:val="0"/>
          <w:numId w:val="17"/>
        </w:numPr>
        <w:shd w:val="clear" w:color="auto" w:fill="FFFFFF"/>
        <w:spacing w:after="225" w:line="276" w:lineRule="auto"/>
        <w:contextualSpacing w:val="0"/>
        <w:textAlignment w:val="baseline"/>
        <w:rPr>
          <w:rFonts w:ascii="Arial" w:hAnsi="Arial" w:cs="Arial"/>
          <w:sz w:val="22"/>
          <w:szCs w:val="22"/>
        </w:rPr>
      </w:pPr>
      <w:r w:rsidRPr="00A3125C">
        <w:rPr>
          <w:rFonts w:ascii="Arial" w:hAnsi="Arial" w:cs="Arial"/>
          <w:sz w:val="22"/>
          <w:szCs w:val="22"/>
        </w:rPr>
        <w:t xml:space="preserve">Each lesson will incorporate interactive whiteboard materials to include ample </w:t>
      </w:r>
      <w:r w:rsidRPr="00A3125C">
        <w:rPr>
          <w:rFonts w:ascii="Arial" w:hAnsi="Arial" w:cs="Arial"/>
          <w:b/>
          <w:bCs/>
          <w:sz w:val="22"/>
          <w:szCs w:val="22"/>
        </w:rPr>
        <w:t>speaking</w:t>
      </w:r>
      <w:r w:rsidRPr="00A3125C">
        <w:rPr>
          <w:rFonts w:ascii="Arial" w:hAnsi="Arial" w:cs="Arial"/>
          <w:sz w:val="22"/>
          <w:szCs w:val="22"/>
        </w:rPr>
        <w:t xml:space="preserve"> and </w:t>
      </w:r>
      <w:r w:rsidRPr="00A3125C">
        <w:rPr>
          <w:rFonts w:ascii="Arial" w:hAnsi="Arial" w:cs="Arial"/>
          <w:b/>
          <w:bCs/>
          <w:sz w:val="22"/>
          <w:szCs w:val="22"/>
        </w:rPr>
        <w:t>listening</w:t>
      </w:r>
      <w:r w:rsidRPr="00A3125C">
        <w:rPr>
          <w:rFonts w:ascii="Arial" w:hAnsi="Arial" w:cs="Arial"/>
          <w:sz w:val="22"/>
          <w:szCs w:val="22"/>
        </w:rPr>
        <w:t xml:space="preserve"> tasks within a lesson.</w:t>
      </w:r>
    </w:p>
    <w:p w14:paraId="65C1F7A8" w14:textId="77777777" w:rsidR="00754F80" w:rsidRPr="00A3125C" w:rsidRDefault="00754F80" w:rsidP="00F70B67">
      <w:pPr>
        <w:pStyle w:val="ListParagraph"/>
        <w:numPr>
          <w:ilvl w:val="0"/>
          <w:numId w:val="17"/>
        </w:numPr>
        <w:shd w:val="clear" w:color="auto" w:fill="FFFFFF"/>
        <w:spacing w:after="225" w:line="276" w:lineRule="auto"/>
        <w:contextualSpacing w:val="0"/>
        <w:textAlignment w:val="baseline"/>
        <w:rPr>
          <w:rFonts w:ascii="Arial" w:hAnsi="Arial" w:cs="Arial"/>
          <w:sz w:val="22"/>
          <w:szCs w:val="22"/>
        </w:rPr>
      </w:pPr>
      <w:r w:rsidRPr="00A3125C">
        <w:rPr>
          <w:rFonts w:ascii="Arial" w:hAnsi="Arial" w:cs="Arial"/>
          <w:sz w:val="22"/>
          <w:szCs w:val="22"/>
        </w:rPr>
        <w:t xml:space="preserve">Lessons will incorporate </w:t>
      </w:r>
      <w:r w:rsidRPr="00A3125C">
        <w:rPr>
          <w:rFonts w:ascii="Arial" w:hAnsi="Arial" w:cs="Arial"/>
          <w:b/>
          <w:bCs/>
          <w:sz w:val="22"/>
          <w:szCs w:val="22"/>
        </w:rPr>
        <w:t>challenge sections</w:t>
      </w:r>
      <w:r w:rsidRPr="00A3125C">
        <w:rPr>
          <w:rFonts w:ascii="Arial" w:hAnsi="Arial" w:cs="Arial"/>
          <w:sz w:val="22"/>
          <w:szCs w:val="22"/>
        </w:rPr>
        <w:t xml:space="preserve"> and desk-based activities that will be offered will three levels of stretch and differentiation. These may be sent home as homework if not completed in class. </w:t>
      </w:r>
    </w:p>
    <w:p w14:paraId="5D46C790" w14:textId="77777777" w:rsidR="00754F80" w:rsidRPr="00A3125C" w:rsidRDefault="00754F80" w:rsidP="00F70B67">
      <w:pPr>
        <w:pStyle w:val="ListParagraph"/>
        <w:numPr>
          <w:ilvl w:val="0"/>
          <w:numId w:val="17"/>
        </w:numPr>
        <w:shd w:val="clear" w:color="auto" w:fill="FFFFFF"/>
        <w:spacing w:after="225" w:line="276" w:lineRule="auto"/>
        <w:contextualSpacing w:val="0"/>
        <w:textAlignment w:val="baseline"/>
        <w:rPr>
          <w:rFonts w:ascii="Arial" w:hAnsi="Arial" w:cs="Arial"/>
          <w:sz w:val="22"/>
          <w:szCs w:val="22"/>
        </w:rPr>
      </w:pPr>
      <w:r w:rsidRPr="00A3125C">
        <w:rPr>
          <w:rFonts w:ascii="Arial" w:hAnsi="Arial" w:cs="Arial"/>
          <w:b/>
          <w:bCs/>
          <w:sz w:val="22"/>
          <w:szCs w:val="22"/>
        </w:rPr>
        <w:t xml:space="preserve">Reading </w:t>
      </w:r>
      <w:r w:rsidRPr="00A3125C">
        <w:rPr>
          <w:rFonts w:ascii="Arial" w:hAnsi="Arial" w:cs="Arial"/>
          <w:sz w:val="22"/>
          <w:szCs w:val="22"/>
        </w:rPr>
        <w:t xml:space="preserve">and </w:t>
      </w:r>
      <w:r w:rsidRPr="00A3125C">
        <w:rPr>
          <w:rFonts w:ascii="Arial" w:hAnsi="Arial" w:cs="Arial"/>
          <w:b/>
          <w:bCs/>
          <w:sz w:val="22"/>
          <w:szCs w:val="22"/>
        </w:rPr>
        <w:t>writing</w:t>
      </w:r>
      <w:r w:rsidRPr="00A3125C">
        <w:rPr>
          <w:rFonts w:ascii="Arial" w:hAnsi="Arial" w:cs="Arial"/>
          <w:sz w:val="22"/>
          <w:szCs w:val="22"/>
        </w:rPr>
        <w:t xml:space="preserve"> activities will be offered in all units. Some extended reading and writing activities are provided so that native speakers can also be catered for. </w:t>
      </w:r>
    </w:p>
    <w:p w14:paraId="7F62CFDA" w14:textId="77777777" w:rsidR="00754F80" w:rsidRPr="00A3125C" w:rsidRDefault="00754F80" w:rsidP="00F70B67">
      <w:pPr>
        <w:pStyle w:val="ListParagraph"/>
        <w:numPr>
          <w:ilvl w:val="0"/>
          <w:numId w:val="17"/>
        </w:numPr>
        <w:shd w:val="clear" w:color="auto" w:fill="FFFFFF"/>
        <w:spacing w:after="225" w:line="276" w:lineRule="auto"/>
        <w:contextualSpacing w:val="0"/>
        <w:textAlignment w:val="baseline"/>
        <w:rPr>
          <w:rFonts w:ascii="Arial" w:hAnsi="Arial" w:cs="Arial"/>
          <w:sz w:val="22"/>
          <w:szCs w:val="22"/>
        </w:rPr>
      </w:pPr>
      <w:r w:rsidRPr="00A3125C">
        <w:rPr>
          <w:rFonts w:ascii="Arial" w:hAnsi="Arial" w:cs="Arial"/>
          <w:sz w:val="22"/>
          <w:szCs w:val="22"/>
        </w:rPr>
        <w:t xml:space="preserve">Every unit will include a </w:t>
      </w:r>
      <w:r w:rsidRPr="00A3125C">
        <w:rPr>
          <w:rFonts w:ascii="Arial" w:hAnsi="Arial" w:cs="Arial"/>
          <w:b/>
          <w:bCs/>
          <w:sz w:val="22"/>
          <w:szCs w:val="22"/>
        </w:rPr>
        <w:t xml:space="preserve">grammar concept </w:t>
      </w:r>
      <w:r w:rsidRPr="00A3125C">
        <w:rPr>
          <w:rFonts w:ascii="Arial" w:hAnsi="Arial" w:cs="Arial"/>
          <w:sz w:val="22"/>
          <w:szCs w:val="22"/>
        </w:rPr>
        <w:t xml:space="preserve">which will increase in complexity as pupils move from </w:t>
      </w:r>
      <w:r w:rsidRPr="00A3125C">
        <w:rPr>
          <w:rFonts w:ascii="Arial" w:hAnsi="Arial" w:cs="Arial"/>
          <w:b/>
          <w:bCs/>
          <w:sz w:val="22"/>
          <w:szCs w:val="22"/>
        </w:rPr>
        <w:t>Early Language</w:t>
      </w:r>
      <w:r w:rsidRPr="00A3125C">
        <w:rPr>
          <w:rFonts w:ascii="Arial" w:hAnsi="Arial" w:cs="Arial"/>
          <w:sz w:val="22"/>
          <w:szCs w:val="22"/>
        </w:rPr>
        <w:t xml:space="preserve"> units, through </w:t>
      </w:r>
      <w:r w:rsidRPr="00A3125C">
        <w:rPr>
          <w:rFonts w:ascii="Arial" w:hAnsi="Arial" w:cs="Arial"/>
          <w:b/>
          <w:bCs/>
          <w:sz w:val="22"/>
          <w:szCs w:val="22"/>
        </w:rPr>
        <w:t>Intermediate</w:t>
      </w:r>
      <w:r w:rsidRPr="00A3125C">
        <w:rPr>
          <w:rFonts w:ascii="Arial" w:hAnsi="Arial" w:cs="Arial"/>
          <w:sz w:val="22"/>
          <w:szCs w:val="22"/>
        </w:rPr>
        <w:t xml:space="preserve"> units and into </w:t>
      </w:r>
      <w:r w:rsidRPr="00A3125C">
        <w:rPr>
          <w:rFonts w:ascii="Arial" w:hAnsi="Arial" w:cs="Arial"/>
          <w:b/>
          <w:bCs/>
          <w:sz w:val="22"/>
          <w:szCs w:val="22"/>
        </w:rPr>
        <w:t>Progressive</w:t>
      </w:r>
      <w:r w:rsidRPr="00A3125C">
        <w:rPr>
          <w:rFonts w:ascii="Arial" w:hAnsi="Arial" w:cs="Arial"/>
          <w:sz w:val="22"/>
          <w:szCs w:val="22"/>
        </w:rPr>
        <w:t xml:space="preserve"> units. </w:t>
      </w:r>
    </w:p>
    <w:p w14:paraId="0CCCD7A8" w14:textId="77777777" w:rsidR="00754F80" w:rsidRPr="00A3125C" w:rsidRDefault="00754F80" w:rsidP="00F70B67">
      <w:pPr>
        <w:pStyle w:val="ListParagraph"/>
        <w:numPr>
          <w:ilvl w:val="0"/>
          <w:numId w:val="17"/>
        </w:numPr>
        <w:shd w:val="clear" w:color="auto" w:fill="FFFFFF"/>
        <w:spacing w:after="225" w:line="276" w:lineRule="auto"/>
        <w:contextualSpacing w:val="0"/>
        <w:textAlignment w:val="baseline"/>
        <w:rPr>
          <w:rFonts w:ascii="Arial" w:hAnsi="Arial" w:cs="Arial"/>
          <w:sz w:val="22"/>
          <w:szCs w:val="22"/>
        </w:rPr>
      </w:pPr>
      <w:r w:rsidRPr="00A3125C">
        <w:rPr>
          <w:rFonts w:ascii="Arial" w:hAnsi="Arial" w:cs="Arial"/>
          <w:sz w:val="22"/>
          <w:szCs w:val="22"/>
        </w:rPr>
        <w:t>Extending writing activities are provided to ensure that pupils are recalling previously learnt language and, by reusing it, will be able to recall it and use it with greater ease and accuracy. These tasks will help to link units together and show that pupils are retaining and recalling the language taught with increased fluency and ease.</w:t>
      </w:r>
    </w:p>
    <w:p w14:paraId="5AF00207" w14:textId="3A98C72E" w:rsidR="0C0E81C1" w:rsidRPr="00A3125C" w:rsidRDefault="00754F80" w:rsidP="0059781E">
      <w:pPr>
        <w:shd w:val="clear" w:color="auto" w:fill="FFFFFF"/>
        <w:spacing w:after="225" w:line="276" w:lineRule="auto"/>
        <w:textAlignment w:val="baseline"/>
        <w:rPr>
          <w:rFonts w:ascii="Arial" w:hAnsi="Arial" w:cs="Arial"/>
          <w:sz w:val="22"/>
          <w:szCs w:val="22"/>
        </w:rPr>
      </w:pPr>
      <w:r w:rsidRPr="00A3125C">
        <w:rPr>
          <w:rFonts w:ascii="Arial" w:hAnsi="Arial" w:cs="Arial"/>
          <w:sz w:val="22"/>
          <w:szCs w:val="22"/>
        </w:rPr>
        <w:t xml:space="preserve">Units are progressive within themselves as subsequent lessons within a unit build on the language and knowledge taught in previous lessons. As pupils progress though the lessons in a unit they will build their knowledge and develop the complexity of the language they use. We think of the progression within the 6 lessons in a unit as </w:t>
      </w:r>
      <w:r w:rsidRPr="00A3125C">
        <w:rPr>
          <w:rFonts w:ascii="Arial" w:hAnsi="Arial" w:cs="Arial"/>
          <w:b/>
          <w:bCs/>
          <w:sz w:val="22"/>
          <w:szCs w:val="22"/>
        </w:rPr>
        <w:t>‘language Lego’</w:t>
      </w:r>
      <w:r w:rsidRPr="00A3125C">
        <w:rPr>
          <w:rFonts w:ascii="Arial" w:hAnsi="Arial" w:cs="Arial"/>
          <w:sz w:val="22"/>
          <w:szCs w:val="22"/>
        </w:rPr>
        <w:t>. We provide blocks of language knowledge and, over the course of a 6-week unit, encourage pupils to build more complex and sophisticated language structures with their blocks of language knowledge.</w:t>
      </w:r>
    </w:p>
    <w:p w14:paraId="4B966FF6" w14:textId="31CD5EAF" w:rsidR="0C0E81C1" w:rsidRPr="00A3125C" w:rsidRDefault="65072FF5" w:rsidP="77FD6565">
      <w:pPr>
        <w:rPr>
          <w:rFonts w:ascii="Arial" w:eastAsia="Arial" w:hAnsi="Arial" w:cs="Arial"/>
          <w:sz w:val="22"/>
          <w:szCs w:val="22"/>
        </w:rPr>
      </w:pPr>
      <w:r w:rsidRPr="00A3125C">
        <w:rPr>
          <w:rFonts w:ascii="Arial" w:eastAsia="Arial" w:hAnsi="Arial" w:cs="Arial"/>
          <w:sz w:val="22"/>
          <w:szCs w:val="22"/>
          <w:u w:val="single"/>
        </w:rPr>
        <w:t>SEND</w:t>
      </w:r>
      <w:r w:rsidR="0C0E81C1" w:rsidRPr="00A3125C">
        <w:rPr>
          <w:rFonts w:ascii="Arial" w:hAnsi="Arial" w:cs="Arial"/>
          <w:sz w:val="22"/>
          <w:szCs w:val="22"/>
        </w:rPr>
        <w:br/>
      </w:r>
      <w:r w:rsidR="68C51080" w:rsidRPr="00A3125C">
        <w:rPr>
          <w:rFonts w:ascii="Arial" w:eastAsia="Arial" w:hAnsi="Arial" w:cs="Arial"/>
          <w:sz w:val="22"/>
          <w:szCs w:val="22"/>
          <w:u w:val="single"/>
        </w:rPr>
        <w:t>Sensory, Physical and Medical</w:t>
      </w:r>
    </w:p>
    <w:p w14:paraId="5CC6C61B" w14:textId="3E850A0D" w:rsidR="0C0E81C1" w:rsidRPr="00A3125C" w:rsidRDefault="4AC7F4AF" w:rsidP="77FD6565">
      <w:pPr>
        <w:rPr>
          <w:rFonts w:ascii="Arial" w:eastAsia="Arial" w:hAnsi="Arial" w:cs="Arial"/>
          <w:i/>
          <w:iCs/>
          <w:sz w:val="22"/>
          <w:szCs w:val="22"/>
        </w:rPr>
      </w:pPr>
      <w:r w:rsidRPr="00A3125C">
        <w:rPr>
          <w:rFonts w:ascii="Arial" w:eastAsia="Arial" w:hAnsi="Arial" w:cs="Arial"/>
          <w:sz w:val="22"/>
          <w:szCs w:val="22"/>
        </w:rPr>
        <w:t xml:space="preserve">In </w:t>
      </w:r>
      <w:r w:rsidR="00C567B9" w:rsidRPr="00A3125C">
        <w:rPr>
          <w:rFonts w:ascii="Arial" w:eastAsia="Arial" w:hAnsi="Arial" w:cs="Arial"/>
          <w:sz w:val="22"/>
          <w:szCs w:val="22"/>
        </w:rPr>
        <w:t>MFL</w:t>
      </w:r>
      <w:r w:rsidR="005D4921" w:rsidRPr="00A3125C">
        <w:rPr>
          <w:rFonts w:ascii="Arial" w:eastAsia="Arial" w:hAnsi="Arial" w:cs="Arial"/>
          <w:sz w:val="22"/>
          <w:szCs w:val="22"/>
        </w:rPr>
        <w:t>, particular</w:t>
      </w:r>
      <w:r w:rsidR="00C567B9" w:rsidRPr="00A3125C">
        <w:rPr>
          <w:rFonts w:ascii="Arial" w:eastAsia="Arial" w:hAnsi="Arial" w:cs="Arial"/>
          <w:i/>
          <w:iCs/>
          <w:sz w:val="22"/>
          <w:szCs w:val="22"/>
        </w:rPr>
        <w:t xml:space="preserve"> </w:t>
      </w:r>
      <w:r w:rsidRPr="00A3125C">
        <w:rPr>
          <w:rFonts w:ascii="Arial" w:eastAsia="Arial" w:hAnsi="Arial" w:cs="Arial"/>
          <w:sz w:val="22"/>
          <w:szCs w:val="22"/>
        </w:rPr>
        <w:t xml:space="preserve">barriers </w:t>
      </w:r>
      <w:proofErr w:type="gramStart"/>
      <w:r w:rsidRPr="00A3125C">
        <w:rPr>
          <w:rFonts w:ascii="Arial" w:eastAsia="Arial" w:hAnsi="Arial" w:cs="Arial"/>
          <w:sz w:val="22"/>
          <w:szCs w:val="22"/>
        </w:rPr>
        <w:t xml:space="preserve">could </w:t>
      </w:r>
      <w:r w:rsidR="005D4921" w:rsidRPr="00A3125C">
        <w:rPr>
          <w:rFonts w:ascii="Arial" w:eastAsia="Arial" w:hAnsi="Arial" w:cs="Arial"/>
          <w:sz w:val="22"/>
          <w:szCs w:val="22"/>
        </w:rPr>
        <w:t xml:space="preserve"> be</w:t>
      </w:r>
      <w:proofErr w:type="gramEnd"/>
      <w:r w:rsidR="005D4921" w:rsidRPr="00A3125C">
        <w:rPr>
          <w:rFonts w:ascii="Arial" w:eastAsia="Arial" w:hAnsi="Arial" w:cs="Arial"/>
          <w:sz w:val="22"/>
          <w:szCs w:val="22"/>
        </w:rPr>
        <w:t xml:space="preserve"> posed to pupils with </w:t>
      </w:r>
      <w:r w:rsidR="00C567B9" w:rsidRPr="00A3125C">
        <w:rPr>
          <w:rFonts w:ascii="Arial" w:eastAsia="Arial" w:hAnsi="Arial" w:cs="Arial"/>
          <w:sz w:val="22"/>
          <w:szCs w:val="22"/>
        </w:rPr>
        <w:t xml:space="preserve">hearing difficulties. </w:t>
      </w:r>
      <w:r w:rsidRPr="00A3125C">
        <w:rPr>
          <w:rFonts w:ascii="Arial" w:eastAsia="Arial" w:hAnsi="Arial" w:cs="Arial"/>
          <w:sz w:val="22"/>
          <w:szCs w:val="22"/>
        </w:rPr>
        <w:t xml:space="preserve">To support children with Sensory, Physical and Medical needs in </w:t>
      </w:r>
      <w:r w:rsidR="00C567B9" w:rsidRPr="00A3125C">
        <w:rPr>
          <w:rFonts w:ascii="Arial" w:eastAsia="Arial" w:hAnsi="Arial" w:cs="Arial"/>
          <w:sz w:val="22"/>
          <w:szCs w:val="22"/>
        </w:rPr>
        <w:t>MFL</w:t>
      </w:r>
      <w:r w:rsidRPr="00A3125C">
        <w:rPr>
          <w:rFonts w:ascii="Arial" w:eastAsia="Arial" w:hAnsi="Arial" w:cs="Arial"/>
          <w:i/>
          <w:iCs/>
          <w:sz w:val="22"/>
          <w:szCs w:val="22"/>
        </w:rPr>
        <w:t xml:space="preserve"> </w:t>
      </w:r>
      <w:r w:rsidR="4C3132B0" w:rsidRPr="00A3125C">
        <w:rPr>
          <w:rFonts w:ascii="Arial" w:eastAsia="Arial" w:hAnsi="Arial" w:cs="Arial"/>
          <w:sz w:val="22"/>
          <w:szCs w:val="22"/>
        </w:rPr>
        <w:t>strategies could include</w:t>
      </w:r>
      <w:r w:rsidR="00C567B9" w:rsidRPr="00A3125C">
        <w:rPr>
          <w:rFonts w:ascii="Arial" w:eastAsia="Arial" w:hAnsi="Arial" w:cs="Arial"/>
          <w:sz w:val="22"/>
          <w:szCs w:val="22"/>
        </w:rPr>
        <w:t xml:space="preserve">, seating pupils with hearing difficulties near the front, or giving them an </w:t>
      </w:r>
      <w:proofErr w:type="spellStart"/>
      <w:r w:rsidR="00C567B9" w:rsidRPr="00A3125C">
        <w:rPr>
          <w:rFonts w:ascii="Arial" w:eastAsia="Arial" w:hAnsi="Arial" w:cs="Arial"/>
          <w:sz w:val="22"/>
          <w:szCs w:val="22"/>
        </w:rPr>
        <w:t>ipad</w:t>
      </w:r>
      <w:proofErr w:type="spellEnd"/>
      <w:r w:rsidR="00C567B9" w:rsidRPr="00A3125C">
        <w:rPr>
          <w:rFonts w:ascii="Arial" w:eastAsia="Arial" w:hAnsi="Arial" w:cs="Arial"/>
          <w:sz w:val="22"/>
          <w:szCs w:val="22"/>
        </w:rPr>
        <w:t xml:space="preserve"> to be able to listen to pronunciations through head phones/ a number of times. All sound clips will also be accompanied by written and visual cues on the IWB. </w:t>
      </w:r>
    </w:p>
    <w:p w14:paraId="7C3771B3" w14:textId="632A3401" w:rsidR="0C0E81C1" w:rsidRPr="00A3125C" w:rsidRDefault="0C0E81C1" w:rsidP="77FD6565">
      <w:pPr>
        <w:rPr>
          <w:rFonts w:ascii="Arial" w:eastAsia="Arial" w:hAnsi="Arial" w:cs="Arial"/>
          <w:sz w:val="22"/>
          <w:szCs w:val="22"/>
          <w:u w:val="single"/>
        </w:rPr>
      </w:pPr>
    </w:p>
    <w:p w14:paraId="50BC4E8D" w14:textId="28C8EF6E" w:rsidR="0C0E81C1" w:rsidRPr="00A3125C" w:rsidRDefault="68C51080" w:rsidP="77FD6565">
      <w:pPr>
        <w:rPr>
          <w:rFonts w:ascii="Arial" w:eastAsia="Arial" w:hAnsi="Arial" w:cs="Arial"/>
          <w:sz w:val="22"/>
          <w:szCs w:val="22"/>
          <w:u w:val="single"/>
        </w:rPr>
      </w:pPr>
      <w:r w:rsidRPr="00A3125C">
        <w:rPr>
          <w:rFonts w:ascii="Arial" w:eastAsia="Arial" w:hAnsi="Arial" w:cs="Arial"/>
          <w:sz w:val="22"/>
          <w:szCs w:val="22"/>
          <w:u w:val="single"/>
        </w:rPr>
        <w:t>Cognition and Learning</w:t>
      </w:r>
    </w:p>
    <w:p w14:paraId="555CA5A5" w14:textId="63C6294C" w:rsidR="0C0E81C1" w:rsidRPr="00A3125C" w:rsidRDefault="436E637F" w:rsidP="77FD6565">
      <w:pPr>
        <w:rPr>
          <w:rFonts w:ascii="Arial" w:eastAsia="Arial" w:hAnsi="Arial" w:cs="Arial"/>
          <w:i/>
          <w:iCs/>
          <w:sz w:val="22"/>
          <w:szCs w:val="22"/>
        </w:rPr>
      </w:pPr>
      <w:r w:rsidRPr="00A3125C">
        <w:rPr>
          <w:rFonts w:ascii="Arial" w:eastAsia="Arial" w:hAnsi="Arial" w:cs="Arial"/>
          <w:sz w:val="22"/>
          <w:szCs w:val="22"/>
        </w:rPr>
        <w:t xml:space="preserve">In </w:t>
      </w:r>
      <w:r w:rsidR="005D4921" w:rsidRPr="00A3125C">
        <w:rPr>
          <w:rFonts w:ascii="Arial" w:eastAsia="Arial" w:hAnsi="Arial" w:cs="Arial"/>
          <w:sz w:val="22"/>
          <w:szCs w:val="22"/>
        </w:rPr>
        <w:t>MFL</w:t>
      </w:r>
      <w:r w:rsidR="005D4921" w:rsidRPr="00A3125C">
        <w:rPr>
          <w:rFonts w:ascii="Arial" w:eastAsia="Arial" w:hAnsi="Arial" w:cs="Arial"/>
          <w:i/>
          <w:iCs/>
          <w:sz w:val="22"/>
          <w:szCs w:val="22"/>
        </w:rPr>
        <w:t xml:space="preserve"> </w:t>
      </w:r>
      <w:r w:rsidRPr="00A3125C">
        <w:rPr>
          <w:rFonts w:ascii="Arial" w:eastAsia="Arial" w:hAnsi="Arial" w:cs="Arial"/>
          <w:sz w:val="22"/>
          <w:szCs w:val="22"/>
        </w:rPr>
        <w:t xml:space="preserve">barriers could include </w:t>
      </w:r>
      <w:r w:rsidR="005D4921" w:rsidRPr="00A3125C">
        <w:rPr>
          <w:rFonts w:ascii="Arial" w:eastAsia="Arial" w:hAnsi="Arial" w:cs="Arial"/>
          <w:sz w:val="22"/>
          <w:szCs w:val="22"/>
        </w:rPr>
        <w:t xml:space="preserve">processing </w:t>
      </w:r>
      <w:proofErr w:type="spellStart"/>
      <w:proofErr w:type="gramStart"/>
      <w:r w:rsidR="005D4921" w:rsidRPr="00A3125C">
        <w:rPr>
          <w:rFonts w:ascii="Arial" w:eastAsia="Arial" w:hAnsi="Arial" w:cs="Arial"/>
          <w:sz w:val="22"/>
          <w:szCs w:val="22"/>
        </w:rPr>
        <w:t>issues,or</w:t>
      </w:r>
      <w:proofErr w:type="spellEnd"/>
      <w:proofErr w:type="gramEnd"/>
      <w:r w:rsidR="005D4921" w:rsidRPr="00A3125C">
        <w:rPr>
          <w:rFonts w:ascii="Arial" w:eastAsia="Arial" w:hAnsi="Arial" w:cs="Arial"/>
          <w:sz w:val="22"/>
          <w:szCs w:val="22"/>
        </w:rPr>
        <w:t xml:space="preserve"> learning needs such as dyslexia. </w:t>
      </w:r>
      <w:r w:rsidRPr="00A3125C">
        <w:rPr>
          <w:rFonts w:ascii="Arial" w:eastAsia="Arial" w:hAnsi="Arial" w:cs="Arial"/>
          <w:sz w:val="22"/>
          <w:szCs w:val="22"/>
        </w:rPr>
        <w:t xml:space="preserve">To support children with Cognition and Learning needs in </w:t>
      </w:r>
      <w:r w:rsidR="005D4921" w:rsidRPr="00A3125C">
        <w:rPr>
          <w:rFonts w:ascii="Arial" w:eastAsia="Arial" w:hAnsi="Arial" w:cs="Arial"/>
          <w:sz w:val="22"/>
          <w:szCs w:val="22"/>
        </w:rPr>
        <w:t xml:space="preserve">MFL </w:t>
      </w:r>
      <w:r w:rsidRPr="00A3125C">
        <w:rPr>
          <w:rFonts w:ascii="Arial" w:eastAsia="Arial" w:hAnsi="Arial" w:cs="Arial"/>
          <w:sz w:val="22"/>
          <w:szCs w:val="22"/>
        </w:rPr>
        <w:t>strategies could include</w:t>
      </w:r>
      <w:r w:rsidR="005D4921" w:rsidRPr="00A3125C">
        <w:rPr>
          <w:rFonts w:ascii="Arial" w:eastAsia="Arial" w:hAnsi="Arial" w:cs="Arial"/>
          <w:sz w:val="22"/>
          <w:szCs w:val="22"/>
        </w:rPr>
        <w:t xml:space="preserve">, giving pupils access to vocabulary maps (which are available to all pupils). Vocabulary maps could be used to pre-teach key words, or adapted to include visual representations/ signs and symbols. Where possible, teaching strategies could include the use of </w:t>
      </w:r>
      <w:r w:rsidR="004231F6" w:rsidRPr="00A3125C">
        <w:rPr>
          <w:rFonts w:ascii="Arial" w:eastAsia="Arial" w:hAnsi="Arial" w:cs="Arial"/>
          <w:sz w:val="22"/>
          <w:szCs w:val="22"/>
        </w:rPr>
        <w:t xml:space="preserve">physical actions to give vocabulary or instructional cues, as well as regular use of choral repetition and chanting. </w:t>
      </w:r>
      <w:r w:rsidR="00D201E6" w:rsidRPr="00A3125C">
        <w:rPr>
          <w:rFonts w:ascii="Arial" w:eastAsia="Arial" w:hAnsi="Arial" w:cs="Arial"/>
          <w:sz w:val="22"/>
          <w:szCs w:val="22"/>
        </w:rPr>
        <w:t>Pupils significantly behind in English/ Reading will need similar supports in MFL to those they receive in English lessons. (See English Policy).</w:t>
      </w:r>
    </w:p>
    <w:p w14:paraId="3139442F" w14:textId="3E4CC7DC" w:rsidR="0C0E81C1" w:rsidRPr="00A3125C" w:rsidRDefault="0C0E81C1" w:rsidP="77FD6565">
      <w:pPr>
        <w:rPr>
          <w:rFonts w:ascii="Arial" w:eastAsia="Arial" w:hAnsi="Arial" w:cs="Arial"/>
          <w:sz w:val="22"/>
          <w:szCs w:val="22"/>
        </w:rPr>
      </w:pPr>
    </w:p>
    <w:p w14:paraId="10982796" w14:textId="09E2578A" w:rsidR="0C0E81C1" w:rsidRPr="00A3125C" w:rsidRDefault="0C0E81C1" w:rsidP="77FD6565">
      <w:pPr>
        <w:rPr>
          <w:rFonts w:ascii="Arial" w:eastAsia="Arial" w:hAnsi="Arial" w:cs="Arial"/>
          <w:sz w:val="22"/>
          <w:szCs w:val="22"/>
          <w:u w:val="single"/>
        </w:rPr>
      </w:pPr>
      <w:r w:rsidRPr="00A3125C">
        <w:rPr>
          <w:rFonts w:ascii="Arial" w:hAnsi="Arial" w:cs="Arial"/>
          <w:sz w:val="22"/>
          <w:szCs w:val="22"/>
        </w:rPr>
        <w:br/>
      </w:r>
      <w:r w:rsidR="4CBE47B7" w:rsidRPr="00A3125C">
        <w:rPr>
          <w:rFonts w:ascii="Arial" w:eastAsia="Arial" w:hAnsi="Arial" w:cs="Arial"/>
          <w:sz w:val="22"/>
          <w:szCs w:val="22"/>
          <w:u w:val="single"/>
        </w:rPr>
        <w:t>Social, Emotional and Mental Health</w:t>
      </w:r>
    </w:p>
    <w:p w14:paraId="08269F08" w14:textId="1095A3ED" w:rsidR="0C0E81C1" w:rsidRPr="00A3125C" w:rsidRDefault="25FB3DD7" w:rsidP="77FD6565">
      <w:pPr>
        <w:rPr>
          <w:rFonts w:ascii="Arial" w:eastAsia="Arial" w:hAnsi="Arial" w:cs="Arial"/>
          <w:i/>
          <w:iCs/>
          <w:sz w:val="22"/>
          <w:szCs w:val="22"/>
        </w:rPr>
      </w:pPr>
      <w:r w:rsidRPr="00A3125C">
        <w:rPr>
          <w:rFonts w:ascii="Arial" w:eastAsia="Arial" w:hAnsi="Arial" w:cs="Arial"/>
          <w:sz w:val="22"/>
          <w:szCs w:val="22"/>
        </w:rPr>
        <w:t xml:space="preserve">In </w:t>
      </w:r>
      <w:r w:rsidR="004231F6" w:rsidRPr="00A3125C">
        <w:rPr>
          <w:rFonts w:ascii="Arial" w:eastAsia="Arial" w:hAnsi="Arial" w:cs="Arial"/>
          <w:sz w:val="22"/>
          <w:szCs w:val="22"/>
        </w:rPr>
        <w:t>MFL</w:t>
      </w:r>
      <w:r w:rsidRPr="00A3125C">
        <w:rPr>
          <w:rFonts w:ascii="Arial" w:eastAsia="Arial" w:hAnsi="Arial" w:cs="Arial"/>
          <w:i/>
          <w:iCs/>
          <w:sz w:val="22"/>
          <w:szCs w:val="22"/>
        </w:rPr>
        <w:t xml:space="preserve"> </w:t>
      </w:r>
      <w:r w:rsidRPr="00A3125C">
        <w:rPr>
          <w:rFonts w:ascii="Arial" w:eastAsia="Arial" w:hAnsi="Arial" w:cs="Arial"/>
          <w:sz w:val="22"/>
          <w:szCs w:val="22"/>
        </w:rPr>
        <w:t>barriers could include</w:t>
      </w:r>
      <w:r w:rsidR="004231F6" w:rsidRPr="00A3125C">
        <w:rPr>
          <w:rFonts w:ascii="Arial" w:eastAsia="Arial" w:hAnsi="Arial" w:cs="Arial"/>
          <w:sz w:val="22"/>
          <w:szCs w:val="22"/>
        </w:rPr>
        <w:t xml:space="preserve"> being overwhelmed with a by overloading of information</w:t>
      </w:r>
      <w:r w:rsidR="0011342A" w:rsidRPr="00A3125C">
        <w:rPr>
          <w:rFonts w:ascii="Arial" w:eastAsia="Arial" w:hAnsi="Arial" w:cs="Arial"/>
          <w:sz w:val="22"/>
          <w:szCs w:val="22"/>
        </w:rPr>
        <w:t>, which can be supported with the use of sensory breaks and shorter adapted tasks. Some</w:t>
      </w:r>
      <w:r w:rsidRPr="00A3125C">
        <w:rPr>
          <w:rFonts w:ascii="Arial" w:eastAsia="Arial" w:hAnsi="Arial" w:cs="Arial"/>
          <w:sz w:val="22"/>
          <w:szCs w:val="22"/>
        </w:rPr>
        <w:t xml:space="preserve"> children with Social, Emotional and Mental Health needs </w:t>
      </w:r>
      <w:r w:rsidR="0011342A" w:rsidRPr="00A3125C">
        <w:rPr>
          <w:rFonts w:ascii="Arial" w:eastAsia="Arial" w:hAnsi="Arial" w:cs="Arial"/>
          <w:sz w:val="22"/>
          <w:szCs w:val="22"/>
        </w:rPr>
        <w:t xml:space="preserve">may find working in groups/ having conversations with other pupils difficult. In these </w:t>
      </w:r>
      <w:proofErr w:type="gramStart"/>
      <w:r w:rsidR="0011342A" w:rsidRPr="00A3125C">
        <w:rPr>
          <w:rFonts w:ascii="Arial" w:eastAsia="Arial" w:hAnsi="Arial" w:cs="Arial"/>
          <w:sz w:val="22"/>
          <w:szCs w:val="22"/>
        </w:rPr>
        <w:t>cases</w:t>
      </w:r>
      <w:proofErr w:type="gramEnd"/>
      <w:r w:rsidR="0011342A" w:rsidRPr="00A3125C">
        <w:rPr>
          <w:rFonts w:ascii="Arial" w:eastAsia="Arial" w:hAnsi="Arial" w:cs="Arial"/>
          <w:sz w:val="22"/>
          <w:szCs w:val="22"/>
        </w:rPr>
        <w:t xml:space="preserve"> it would be beneficial for teachers to choose a partner that the child feels comfortable working with. Other issues could arise if </w:t>
      </w:r>
      <w:proofErr w:type="gramStart"/>
      <w:r w:rsidR="0011342A" w:rsidRPr="00A3125C">
        <w:rPr>
          <w:rFonts w:ascii="Arial" w:eastAsia="Arial" w:hAnsi="Arial" w:cs="Arial"/>
          <w:sz w:val="22"/>
          <w:szCs w:val="22"/>
        </w:rPr>
        <w:t>pupils</w:t>
      </w:r>
      <w:proofErr w:type="gramEnd"/>
      <w:r w:rsidR="0011342A" w:rsidRPr="00A3125C">
        <w:rPr>
          <w:rFonts w:ascii="Arial" w:eastAsia="Arial" w:hAnsi="Arial" w:cs="Arial"/>
          <w:sz w:val="22"/>
          <w:szCs w:val="22"/>
        </w:rPr>
        <w:t xml:space="preserve"> prior experiences are assumed e.g. when talking about people they live with, the planning may need to be adapted to include vocabulary related to half-siblings or grandparents etc. </w:t>
      </w:r>
    </w:p>
    <w:p w14:paraId="7D6E5B42" w14:textId="227A398D" w:rsidR="0C0E81C1" w:rsidRPr="00A3125C" w:rsidRDefault="0C0E81C1" w:rsidP="77FD6565">
      <w:pPr>
        <w:rPr>
          <w:rFonts w:ascii="Arial" w:eastAsia="Arial" w:hAnsi="Arial" w:cs="Arial"/>
          <w:sz w:val="22"/>
          <w:szCs w:val="22"/>
        </w:rPr>
      </w:pPr>
    </w:p>
    <w:p w14:paraId="02CF48BD" w14:textId="394A61D3" w:rsidR="0C0E81C1" w:rsidRPr="00A3125C" w:rsidRDefault="0C0E81C1" w:rsidP="77FD6565">
      <w:pPr>
        <w:rPr>
          <w:rFonts w:ascii="Arial" w:eastAsia="Arial" w:hAnsi="Arial" w:cs="Arial"/>
          <w:sz w:val="22"/>
          <w:szCs w:val="22"/>
          <w:u w:val="single"/>
        </w:rPr>
      </w:pPr>
      <w:r w:rsidRPr="00A3125C">
        <w:rPr>
          <w:rFonts w:ascii="Arial" w:hAnsi="Arial" w:cs="Arial"/>
          <w:sz w:val="22"/>
          <w:szCs w:val="22"/>
        </w:rPr>
        <w:br/>
      </w:r>
      <w:r w:rsidR="17F4CC67" w:rsidRPr="00A3125C">
        <w:rPr>
          <w:rFonts w:ascii="Arial" w:eastAsia="Arial" w:hAnsi="Arial" w:cs="Arial"/>
          <w:sz w:val="22"/>
          <w:szCs w:val="22"/>
          <w:u w:val="single"/>
        </w:rPr>
        <w:t>Communication and Interaction</w:t>
      </w:r>
    </w:p>
    <w:p w14:paraId="3DF4C4D8" w14:textId="487A7A0A" w:rsidR="0C0E81C1" w:rsidRPr="00A3125C" w:rsidRDefault="0AC14C08" w:rsidP="77FD6565">
      <w:pPr>
        <w:rPr>
          <w:rFonts w:ascii="Arial" w:eastAsia="Arial" w:hAnsi="Arial" w:cs="Arial"/>
          <w:color w:val="FF0000"/>
          <w:sz w:val="22"/>
          <w:szCs w:val="22"/>
        </w:rPr>
      </w:pPr>
      <w:r w:rsidRPr="00A3125C">
        <w:rPr>
          <w:rFonts w:ascii="Arial" w:eastAsia="Arial" w:hAnsi="Arial" w:cs="Arial"/>
          <w:sz w:val="22"/>
          <w:szCs w:val="22"/>
        </w:rPr>
        <w:t xml:space="preserve">In </w:t>
      </w:r>
      <w:r w:rsidR="0011342A" w:rsidRPr="00A3125C">
        <w:rPr>
          <w:rFonts w:ascii="Arial" w:eastAsia="Arial" w:hAnsi="Arial" w:cs="Arial"/>
          <w:sz w:val="22"/>
          <w:szCs w:val="22"/>
        </w:rPr>
        <w:t>MFL</w:t>
      </w:r>
      <w:r w:rsidRPr="00A3125C">
        <w:rPr>
          <w:rFonts w:ascii="Arial" w:eastAsia="Arial" w:hAnsi="Arial" w:cs="Arial"/>
          <w:sz w:val="22"/>
          <w:szCs w:val="22"/>
        </w:rPr>
        <w:t xml:space="preserve"> barriers </w:t>
      </w:r>
      <w:r w:rsidR="00D201E6" w:rsidRPr="00A3125C">
        <w:rPr>
          <w:rFonts w:ascii="Arial" w:eastAsia="Arial" w:hAnsi="Arial" w:cs="Arial"/>
          <w:sz w:val="22"/>
          <w:szCs w:val="22"/>
        </w:rPr>
        <w:t xml:space="preserve">for pupils with communication and interaction needs could include Speech and Language difficulties, taking part in drama/role play, or speaking aloud in front of their peers. </w:t>
      </w:r>
      <w:r w:rsidRPr="00A3125C">
        <w:rPr>
          <w:rFonts w:ascii="Arial" w:eastAsia="Arial" w:hAnsi="Arial" w:cs="Arial"/>
          <w:sz w:val="22"/>
          <w:szCs w:val="22"/>
        </w:rPr>
        <w:t>To support children with Communication and Interaction needs in subject area strategies could include</w:t>
      </w:r>
      <w:r w:rsidR="00D201E6" w:rsidRPr="00A3125C">
        <w:rPr>
          <w:rFonts w:ascii="Arial" w:eastAsia="Arial" w:hAnsi="Arial" w:cs="Arial"/>
          <w:sz w:val="22"/>
          <w:szCs w:val="22"/>
        </w:rPr>
        <w:t>, being placed with a trusted partner</w:t>
      </w:r>
      <w:r w:rsidR="00A238F0" w:rsidRPr="00A3125C">
        <w:rPr>
          <w:rFonts w:ascii="Arial" w:eastAsia="Arial" w:hAnsi="Arial" w:cs="Arial"/>
          <w:sz w:val="22"/>
          <w:szCs w:val="22"/>
        </w:rPr>
        <w:t xml:space="preserve">, pre-teaching of vocabulary, visual representations, or the opportunity to re-listen to the pronunciations. Staff will need to be aware of pupils with particular speech difficulties, as while MFL lessons can give lots of valuable opportunity for verbal practise of sounds, staff will need to be sensitive to whether pupils are comfortable speaking in front of large groups, or whether they may need additional practise and modelling of certain sounds. </w:t>
      </w:r>
    </w:p>
    <w:p w14:paraId="2FFD72E3" w14:textId="4118BAAC" w:rsidR="0C0E81C1" w:rsidRPr="00A3125C" w:rsidRDefault="0C0E81C1" w:rsidP="77FD6565">
      <w:pPr>
        <w:rPr>
          <w:rFonts w:ascii="Arial" w:hAnsi="Arial" w:cs="Arial"/>
          <w:sz w:val="22"/>
          <w:szCs w:val="22"/>
        </w:rPr>
      </w:pPr>
    </w:p>
    <w:p w14:paraId="16558553" w14:textId="176ED37A" w:rsidR="77FD6565" w:rsidRPr="00A3125C" w:rsidRDefault="77FD6565" w:rsidP="77FD6565">
      <w:pPr>
        <w:rPr>
          <w:rFonts w:ascii="Arial" w:hAnsi="Arial" w:cs="Arial"/>
          <w:sz w:val="22"/>
          <w:szCs w:val="22"/>
        </w:rPr>
      </w:pPr>
    </w:p>
    <w:p w14:paraId="1ECBA31D" w14:textId="499E242F" w:rsidR="00937286" w:rsidRPr="00A3125C" w:rsidRDefault="00670A8A" w:rsidP="0C0E81C1">
      <w:pPr>
        <w:autoSpaceDE w:val="0"/>
        <w:autoSpaceDN w:val="0"/>
        <w:adjustRightInd w:val="0"/>
        <w:rPr>
          <w:rFonts w:ascii="Arial" w:eastAsia="Arial" w:hAnsi="Arial" w:cs="Arial"/>
          <w:b/>
          <w:bCs/>
          <w:sz w:val="22"/>
          <w:szCs w:val="22"/>
          <w:u w:val="single"/>
        </w:rPr>
      </w:pPr>
      <w:r w:rsidRPr="00A3125C">
        <w:rPr>
          <w:rFonts w:ascii="Arial" w:eastAsia="Arial" w:hAnsi="Arial" w:cs="Arial"/>
          <w:b/>
          <w:bCs/>
          <w:sz w:val="22"/>
          <w:szCs w:val="22"/>
          <w:u w:val="single"/>
        </w:rPr>
        <w:t>3</w:t>
      </w:r>
      <w:r w:rsidR="00937286" w:rsidRPr="00A3125C">
        <w:rPr>
          <w:rFonts w:ascii="Arial" w:eastAsia="Arial" w:hAnsi="Arial" w:cs="Arial"/>
          <w:b/>
          <w:bCs/>
          <w:sz w:val="22"/>
          <w:szCs w:val="22"/>
          <w:u w:val="single"/>
        </w:rPr>
        <w:t xml:space="preserve">. </w:t>
      </w:r>
      <w:r w:rsidRPr="00A3125C">
        <w:rPr>
          <w:rFonts w:ascii="Arial" w:eastAsia="Arial" w:hAnsi="Arial" w:cs="Arial"/>
          <w:b/>
          <w:bCs/>
          <w:sz w:val="22"/>
          <w:szCs w:val="22"/>
          <w:u w:val="single"/>
        </w:rPr>
        <w:t>Impact</w:t>
      </w:r>
    </w:p>
    <w:p w14:paraId="764EC9F6" w14:textId="3EAABA74" w:rsidR="0C0E81C1" w:rsidRPr="00A3125C" w:rsidRDefault="0C0E81C1" w:rsidP="0C0E81C1">
      <w:pPr>
        <w:rPr>
          <w:rFonts w:ascii="Arial" w:eastAsia="Arial" w:hAnsi="Arial" w:cs="Arial"/>
          <w:b/>
          <w:bCs/>
          <w:sz w:val="22"/>
          <w:szCs w:val="22"/>
          <w:u w:val="single"/>
        </w:rPr>
      </w:pPr>
    </w:p>
    <w:p w14:paraId="6DF16D51" w14:textId="5D784740"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normaltextrun"/>
          <w:rFonts w:ascii="Arial" w:hAnsi="Arial" w:cs="Arial"/>
          <w:b/>
          <w:bCs/>
          <w:sz w:val="22"/>
          <w:szCs w:val="22"/>
          <w:u w:val="single"/>
        </w:rPr>
        <w:t>Assessment</w:t>
      </w:r>
      <w:r w:rsidRPr="00A3125C">
        <w:rPr>
          <w:rStyle w:val="scxw195000860"/>
          <w:rFonts w:ascii="Arial" w:hAnsi="Arial" w:cs="Arial"/>
          <w:sz w:val="22"/>
          <w:szCs w:val="22"/>
        </w:rPr>
        <w:t> </w:t>
      </w:r>
      <w:r w:rsidRPr="00A3125C">
        <w:rPr>
          <w:rFonts w:ascii="Arial" w:hAnsi="Arial" w:cs="Arial"/>
          <w:sz w:val="22"/>
          <w:szCs w:val="22"/>
        </w:rPr>
        <w:br/>
      </w:r>
      <w:r w:rsidRPr="00A3125C">
        <w:rPr>
          <w:rStyle w:val="normaltextrun"/>
          <w:rFonts w:ascii="Arial" w:hAnsi="Arial" w:cs="Arial"/>
          <w:sz w:val="22"/>
          <w:szCs w:val="22"/>
        </w:rPr>
        <w:t>In MFL, we ensure progression through the use of knowledge organisers that are available for each unit as part of the Language Angels scheme.</w:t>
      </w:r>
    </w:p>
    <w:p w14:paraId="61FB9E0E" w14:textId="7777777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eop"/>
          <w:rFonts w:ascii="Arial" w:hAnsi="Arial" w:cs="Arial"/>
          <w:sz w:val="22"/>
          <w:szCs w:val="22"/>
        </w:rPr>
        <w:t> </w:t>
      </w:r>
    </w:p>
    <w:p w14:paraId="0CEB7301" w14:textId="38B735DC"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normaltextrun"/>
          <w:rFonts w:ascii="Arial" w:hAnsi="Arial" w:cs="Arial"/>
          <w:sz w:val="22"/>
          <w:szCs w:val="22"/>
        </w:rPr>
        <w:t xml:space="preserve">In MFL, we assess the children formatively </w:t>
      </w:r>
      <w:r w:rsidR="00257836">
        <w:rPr>
          <w:rStyle w:val="normaltextrun"/>
          <w:rFonts w:ascii="Arial" w:hAnsi="Arial" w:cs="Arial"/>
          <w:sz w:val="22"/>
          <w:szCs w:val="22"/>
        </w:rPr>
        <w:t xml:space="preserve">using </w:t>
      </w:r>
      <w:r w:rsidRPr="00A3125C">
        <w:rPr>
          <w:rStyle w:val="normaltextrun"/>
          <w:rFonts w:ascii="Arial" w:hAnsi="Arial" w:cs="Arial"/>
          <w:sz w:val="22"/>
          <w:szCs w:val="22"/>
        </w:rPr>
        <w:t xml:space="preserve">key knowledge reviews and quizzes at the start and end of each lesson. Large parts of each lesson will include choral response and practise, which will enable the teacher to be constantly listening out for misconceptions in pronunciation or grammar. Each lesson </w:t>
      </w:r>
      <w:r w:rsidR="0010007E" w:rsidRPr="00A3125C">
        <w:rPr>
          <w:rStyle w:val="normaltextrun"/>
          <w:rFonts w:ascii="Arial" w:hAnsi="Arial" w:cs="Arial"/>
          <w:sz w:val="22"/>
          <w:szCs w:val="22"/>
        </w:rPr>
        <w:t xml:space="preserve">should begin with a review of the learning and vocabulary from the previous session. The most effective way to do this is with practical, oral and conversational practise. </w:t>
      </w:r>
    </w:p>
    <w:p w14:paraId="3FA7A0C4" w14:textId="7777777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eop"/>
          <w:rFonts w:ascii="Arial" w:hAnsi="Arial" w:cs="Arial"/>
          <w:sz w:val="22"/>
          <w:szCs w:val="22"/>
        </w:rPr>
        <w:t> </w:t>
      </w:r>
    </w:p>
    <w:p w14:paraId="1CCF49E9" w14:textId="0F47BED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normaltextrun"/>
          <w:rFonts w:ascii="Arial" w:hAnsi="Arial" w:cs="Arial"/>
          <w:sz w:val="22"/>
          <w:szCs w:val="22"/>
        </w:rPr>
        <w:t xml:space="preserve">In </w:t>
      </w:r>
      <w:r w:rsidR="0010007E" w:rsidRPr="00A3125C">
        <w:rPr>
          <w:rStyle w:val="normaltextrun"/>
          <w:rFonts w:ascii="Arial" w:hAnsi="Arial" w:cs="Arial"/>
          <w:sz w:val="22"/>
          <w:szCs w:val="22"/>
        </w:rPr>
        <w:t>MFL,</w:t>
      </w:r>
      <w:r w:rsidRPr="00A3125C">
        <w:rPr>
          <w:rStyle w:val="normaltextrun"/>
          <w:rFonts w:ascii="Arial" w:hAnsi="Arial" w:cs="Arial"/>
          <w:sz w:val="22"/>
          <w:szCs w:val="22"/>
        </w:rPr>
        <w:t xml:space="preserve"> we assess the children at the end of each unit. Assessment</w:t>
      </w:r>
      <w:r w:rsidR="0010007E" w:rsidRPr="00A3125C">
        <w:rPr>
          <w:rStyle w:val="normaltextrun"/>
          <w:rFonts w:ascii="Arial" w:hAnsi="Arial" w:cs="Arial"/>
          <w:sz w:val="22"/>
          <w:szCs w:val="22"/>
        </w:rPr>
        <w:t>s are available as part of the Language Angels scheme and are provided with the unit resources. Each assessment is split into 4 key areas: Speaking, Listening, Writing and Reading. When carrying out the assessments, staff may need to adapt the assessment to suit the needs of the individuals or group. For example, all or part of the assessment may be carried out individually, or as a group led task. Teacher’s should use a ‘best fit’ judgement based on the child’s understanding of the content of the unit and not hold back a judgement due to one particular weakness. E.g. a child</w:t>
      </w:r>
      <w:r w:rsidR="00D440CF" w:rsidRPr="00A3125C">
        <w:rPr>
          <w:rStyle w:val="normaltextrun"/>
          <w:rFonts w:ascii="Arial" w:hAnsi="Arial" w:cs="Arial"/>
          <w:sz w:val="22"/>
          <w:szCs w:val="22"/>
        </w:rPr>
        <w:t xml:space="preserve"> who demonstrates understanding of ‘The Café’ through speaking, listening and reading, should not be held back because of a barrier with written recording. </w:t>
      </w:r>
    </w:p>
    <w:p w14:paraId="575326CA" w14:textId="7777777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eop"/>
          <w:rFonts w:ascii="Arial" w:hAnsi="Arial" w:cs="Arial"/>
          <w:sz w:val="22"/>
          <w:szCs w:val="22"/>
        </w:rPr>
        <w:t> </w:t>
      </w:r>
    </w:p>
    <w:p w14:paraId="2C040799" w14:textId="0D1A67E0"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normaltextrun"/>
          <w:rFonts w:ascii="Arial" w:hAnsi="Arial" w:cs="Arial"/>
          <w:sz w:val="22"/>
          <w:szCs w:val="22"/>
        </w:rPr>
        <w:t>Staff will use their assessment judgements to complete an evaluation of the learning in that unit, which is submitted to the subject leader.  Where gaps or issues have been identified these will be acted upon through</w:t>
      </w:r>
      <w:r w:rsidR="00D440CF" w:rsidRPr="00A3125C">
        <w:rPr>
          <w:rStyle w:val="normaltextrun"/>
          <w:rFonts w:ascii="Arial" w:hAnsi="Arial" w:cs="Arial"/>
          <w:sz w:val="22"/>
          <w:szCs w:val="22"/>
        </w:rPr>
        <w:t xml:space="preserve"> adaptation of later units to include recap of the prior learning with regular revisitation. </w:t>
      </w:r>
    </w:p>
    <w:p w14:paraId="31A447DB" w14:textId="7777777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eop"/>
          <w:rFonts w:ascii="Arial" w:hAnsi="Arial" w:cs="Arial"/>
          <w:sz w:val="22"/>
          <w:szCs w:val="22"/>
        </w:rPr>
        <w:t> </w:t>
      </w:r>
    </w:p>
    <w:p w14:paraId="06657D25" w14:textId="7777777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normaltextrun"/>
          <w:rFonts w:ascii="Arial" w:hAnsi="Arial" w:cs="Arial"/>
          <w:b/>
          <w:bCs/>
          <w:sz w:val="22"/>
          <w:szCs w:val="22"/>
          <w:u w:val="single"/>
        </w:rPr>
        <w:t>Monitoring and Evaluation</w:t>
      </w:r>
      <w:r w:rsidRPr="00A3125C">
        <w:rPr>
          <w:rStyle w:val="eop"/>
          <w:rFonts w:ascii="Arial" w:hAnsi="Arial" w:cs="Arial"/>
          <w:sz w:val="22"/>
          <w:szCs w:val="22"/>
        </w:rPr>
        <w:t> </w:t>
      </w:r>
    </w:p>
    <w:p w14:paraId="7E7EAD15" w14:textId="7777777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eop"/>
          <w:rFonts w:ascii="Arial" w:hAnsi="Arial" w:cs="Arial"/>
          <w:sz w:val="22"/>
          <w:szCs w:val="22"/>
        </w:rPr>
        <w:t> </w:t>
      </w:r>
    </w:p>
    <w:p w14:paraId="5CC30B1E" w14:textId="68112FBF" w:rsidR="005A54FB" w:rsidRPr="00A3125C" w:rsidRDefault="005A54FB" w:rsidP="005A54FB">
      <w:pPr>
        <w:pStyle w:val="paragraph"/>
        <w:numPr>
          <w:ilvl w:val="0"/>
          <w:numId w:val="18"/>
        </w:numPr>
        <w:spacing w:before="0" w:beforeAutospacing="0" w:after="0" w:afterAutospacing="0"/>
        <w:ind w:left="1080" w:firstLine="0"/>
        <w:textAlignment w:val="baseline"/>
        <w:rPr>
          <w:rFonts w:ascii="Arial" w:hAnsi="Arial" w:cs="Arial"/>
          <w:sz w:val="22"/>
          <w:szCs w:val="22"/>
        </w:rPr>
      </w:pPr>
      <w:r w:rsidRPr="00A3125C">
        <w:rPr>
          <w:rStyle w:val="normaltextrun"/>
          <w:rFonts w:ascii="Arial" w:hAnsi="Arial" w:cs="Arial"/>
          <w:sz w:val="22"/>
          <w:szCs w:val="22"/>
        </w:rPr>
        <w:t xml:space="preserve">Evidence of work can be found in a child’s </w:t>
      </w:r>
      <w:r w:rsidR="00D440CF" w:rsidRPr="00A3125C">
        <w:rPr>
          <w:rStyle w:val="normaltextrun"/>
          <w:rFonts w:ascii="Arial" w:hAnsi="Arial" w:cs="Arial"/>
          <w:sz w:val="22"/>
          <w:szCs w:val="22"/>
        </w:rPr>
        <w:t>MFL folder</w:t>
      </w:r>
      <w:r w:rsidRPr="00A3125C">
        <w:rPr>
          <w:rStyle w:val="normaltextrun"/>
          <w:rFonts w:ascii="Arial" w:hAnsi="Arial" w:cs="Arial"/>
          <w:sz w:val="22"/>
          <w:szCs w:val="22"/>
        </w:rPr>
        <w:t xml:space="preserve"> which they keep for two years across the key phase. </w:t>
      </w:r>
      <w:r w:rsidR="00D440CF" w:rsidRPr="00A3125C">
        <w:rPr>
          <w:rStyle w:val="normaltextrun"/>
          <w:rFonts w:ascii="Arial" w:hAnsi="Arial" w:cs="Arial"/>
          <w:sz w:val="22"/>
          <w:szCs w:val="22"/>
        </w:rPr>
        <w:t>Many lessons will not produce written records of the learning and audio or video recordings may be occasionally used to document practical work.</w:t>
      </w:r>
    </w:p>
    <w:p w14:paraId="418E6DEB" w14:textId="03AF21F4" w:rsidR="005A54FB" w:rsidRPr="00A3125C" w:rsidRDefault="005A54FB" w:rsidP="005A54FB">
      <w:pPr>
        <w:pStyle w:val="paragraph"/>
        <w:numPr>
          <w:ilvl w:val="0"/>
          <w:numId w:val="18"/>
        </w:numPr>
        <w:spacing w:before="0" w:beforeAutospacing="0" w:after="0" w:afterAutospacing="0"/>
        <w:ind w:left="1080" w:firstLine="0"/>
        <w:textAlignment w:val="baseline"/>
        <w:rPr>
          <w:rFonts w:ascii="Arial" w:hAnsi="Arial" w:cs="Arial"/>
          <w:sz w:val="22"/>
          <w:szCs w:val="22"/>
        </w:rPr>
      </w:pPr>
      <w:r w:rsidRPr="00A3125C">
        <w:rPr>
          <w:rStyle w:val="normaltextrun"/>
          <w:rFonts w:ascii="Arial" w:hAnsi="Arial" w:cs="Arial"/>
          <w:sz w:val="22"/>
          <w:szCs w:val="22"/>
        </w:rPr>
        <w:t xml:space="preserve">Subject leaders will use a combination of evidence from </w:t>
      </w:r>
      <w:r w:rsidR="00D440CF" w:rsidRPr="00A3125C">
        <w:rPr>
          <w:rStyle w:val="normaltextrun"/>
          <w:rFonts w:ascii="Arial" w:hAnsi="Arial" w:cs="Arial"/>
          <w:sz w:val="22"/>
          <w:szCs w:val="22"/>
        </w:rPr>
        <w:t>the folders</w:t>
      </w:r>
      <w:r w:rsidRPr="00A3125C">
        <w:rPr>
          <w:rStyle w:val="normaltextrun"/>
          <w:rFonts w:ascii="Arial" w:hAnsi="Arial" w:cs="Arial"/>
          <w:sz w:val="22"/>
          <w:szCs w:val="22"/>
        </w:rPr>
        <w:t>, learning walks, environment checks and end of unit data to monitor the standards in their subject and inform the action plans for curriculum development. </w:t>
      </w:r>
      <w:r w:rsidRPr="00A3125C">
        <w:rPr>
          <w:rStyle w:val="eop"/>
          <w:rFonts w:ascii="Arial" w:hAnsi="Arial" w:cs="Arial"/>
          <w:sz w:val="22"/>
          <w:szCs w:val="22"/>
        </w:rPr>
        <w:t> </w:t>
      </w:r>
    </w:p>
    <w:p w14:paraId="101B990E" w14:textId="313EC00F" w:rsidR="005A54FB" w:rsidRPr="00A3125C" w:rsidRDefault="005A54FB" w:rsidP="005A54FB">
      <w:pPr>
        <w:pStyle w:val="paragraph"/>
        <w:numPr>
          <w:ilvl w:val="0"/>
          <w:numId w:val="19"/>
        </w:numPr>
        <w:spacing w:before="0" w:beforeAutospacing="0" w:after="0" w:afterAutospacing="0"/>
        <w:ind w:left="1080" w:firstLine="0"/>
        <w:textAlignment w:val="baseline"/>
        <w:rPr>
          <w:rFonts w:ascii="Arial" w:hAnsi="Arial" w:cs="Arial"/>
          <w:sz w:val="22"/>
          <w:szCs w:val="22"/>
        </w:rPr>
      </w:pPr>
      <w:r w:rsidRPr="00A3125C">
        <w:rPr>
          <w:rStyle w:val="normaltextrun"/>
          <w:rFonts w:ascii="Arial" w:hAnsi="Arial" w:cs="Arial"/>
          <w:sz w:val="22"/>
          <w:szCs w:val="22"/>
        </w:rPr>
        <w:t>Subject leaders will use the unit evaluations to inform their action plans</w:t>
      </w:r>
      <w:r w:rsidR="00D440CF" w:rsidRPr="00A3125C">
        <w:rPr>
          <w:rStyle w:val="normaltextrun"/>
          <w:rFonts w:ascii="Arial" w:hAnsi="Arial" w:cs="Arial"/>
          <w:sz w:val="22"/>
          <w:szCs w:val="22"/>
        </w:rPr>
        <w:t xml:space="preserve"> and determine whether any further CPD is required.</w:t>
      </w:r>
    </w:p>
    <w:p w14:paraId="0DCB68E8" w14:textId="7777777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eop"/>
          <w:rFonts w:ascii="Arial" w:hAnsi="Arial" w:cs="Arial"/>
          <w:sz w:val="22"/>
          <w:szCs w:val="22"/>
        </w:rPr>
        <w:t> </w:t>
      </w:r>
    </w:p>
    <w:p w14:paraId="4F84564F" w14:textId="08A0AF31"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normaltextrun"/>
          <w:rFonts w:ascii="Arial" w:hAnsi="Arial" w:cs="Arial"/>
          <w:b/>
          <w:bCs/>
          <w:sz w:val="22"/>
          <w:szCs w:val="22"/>
          <w:u w:val="single"/>
        </w:rPr>
        <w:t xml:space="preserve">What does the impact of </w:t>
      </w:r>
      <w:r w:rsidR="0030530D" w:rsidRPr="00A3125C">
        <w:rPr>
          <w:rStyle w:val="normaltextrun"/>
          <w:rFonts w:ascii="Arial" w:hAnsi="Arial" w:cs="Arial"/>
          <w:b/>
          <w:bCs/>
          <w:sz w:val="22"/>
          <w:szCs w:val="22"/>
          <w:u w:val="single"/>
        </w:rPr>
        <w:t>MFL</w:t>
      </w:r>
      <w:r w:rsidRPr="00A3125C">
        <w:rPr>
          <w:rStyle w:val="normaltextrun"/>
          <w:rFonts w:ascii="Arial" w:hAnsi="Arial" w:cs="Arial"/>
          <w:b/>
          <w:bCs/>
          <w:sz w:val="22"/>
          <w:szCs w:val="22"/>
          <w:u w:val="single"/>
        </w:rPr>
        <w:t xml:space="preserve"> look like at Holly Hill? </w:t>
      </w:r>
      <w:r w:rsidRPr="00A3125C">
        <w:rPr>
          <w:rStyle w:val="eop"/>
          <w:rFonts w:ascii="Arial" w:hAnsi="Arial" w:cs="Arial"/>
          <w:sz w:val="22"/>
          <w:szCs w:val="22"/>
        </w:rPr>
        <w:t> </w:t>
      </w:r>
    </w:p>
    <w:p w14:paraId="22F00039" w14:textId="7777777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eop"/>
          <w:rFonts w:ascii="Arial" w:hAnsi="Arial" w:cs="Arial"/>
          <w:sz w:val="22"/>
          <w:szCs w:val="22"/>
        </w:rPr>
        <w:t> </w:t>
      </w:r>
    </w:p>
    <w:p w14:paraId="51B8FE51" w14:textId="671DA540" w:rsidR="005A54FB" w:rsidRPr="00A3125C" w:rsidRDefault="005A54FB" w:rsidP="0030530D">
      <w:pPr>
        <w:pStyle w:val="paragraph"/>
        <w:spacing w:before="0" w:beforeAutospacing="0" w:after="0" w:afterAutospacing="0"/>
        <w:textAlignment w:val="baseline"/>
        <w:rPr>
          <w:rStyle w:val="eop"/>
          <w:rFonts w:ascii="Arial" w:hAnsi="Arial" w:cs="Arial"/>
          <w:sz w:val="22"/>
          <w:szCs w:val="22"/>
        </w:rPr>
      </w:pPr>
      <w:r w:rsidRPr="00A3125C">
        <w:rPr>
          <w:rStyle w:val="normaltextrun"/>
          <w:rFonts w:ascii="Arial" w:hAnsi="Arial" w:cs="Arial"/>
          <w:sz w:val="22"/>
          <w:szCs w:val="22"/>
        </w:rPr>
        <w:t>By the end of KS2 pupils will be able to...</w:t>
      </w:r>
      <w:r w:rsidRPr="00A3125C">
        <w:rPr>
          <w:rStyle w:val="eop"/>
          <w:rFonts w:ascii="Arial" w:hAnsi="Arial" w:cs="Arial"/>
          <w:sz w:val="22"/>
          <w:szCs w:val="22"/>
        </w:rPr>
        <w:t> </w:t>
      </w:r>
    </w:p>
    <w:p w14:paraId="3D6DA300" w14:textId="7C6937B7" w:rsidR="00D440CF" w:rsidRPr="00A3125C" w:rsidRDefault="00D440CF" w:rsidP="00D440CF">
      <w:pPr>
        <w:pStyle w:val="ListParagraph"/>
        <w:numPr>
          <w:ilvl w:val="0"/>
          <w:numId w:val="21"/>
        </w:numPr>
        <w:shd w:val="clear" w:color="auto" w:fill="FFFFFF"/>
        <w:spacing w:after="75"/>
        <w:rPr>
          <w:rFonts w:ascii="Arial" w:hAnsi="Arial" w:cs="Arial"/>
          <w:color w:val="0B0C0C"/>
          <w:sz w:val="22"/>
          <w:szCs w:val="22"/>
        </w:rPr>
      </w:pPr>
      <w:r w:rsidRPr="00A3125C">
        <w:rPr>
          <w:rFonts w:ascii="Arial" w:hAnsi="Arial" w:cs="Arial"/>
          <w:color w:val="0B0C0C"/>
          <w:sz w:val="22"/>
          <w:szCs w:val="22"/>
        </w:rPr>
        <w:t>understand and respond to spoken and written language from a variety of authentic sources</w:t>
      </w:r>
      <w:r w:rsidR="0030530D" w:rsidRPr="00A3125C">
        <w:rPr>
          <w:rFonts w:ascii="Arial" w:hAnsi="Arial" w:cs="Arial"/>
          <w:color w:val="0B0C0C"/>
          <w:sz w:val="22"/>
          <w:szCs w:val="22"/>
        </w:rPr>
        <w:t>. This will include well known stories (e.g. fairy stories), songs and ‘real life’ scenarios.</w:t>
      </w:r>
    </w:p>
    <w:p w14:paraId="3212FF28" w14:textId="1F56C80F" w:rsidR="00D440CF" w:rsidRPr="00A3125C" w:rsidRDefault="00D440CF" w:rsidP="00D440CF">
      <w:pPr>
        <w:pStyle w:val="ListParagraph"/>
        <w:numPr>
          <w:ilvl w:val="0"/>
          <w:numId w:val="21"/>
        </w:numPr>
        <w:shd w:val="clear" w:color="auto" w:fill="FFFFFF"/>
        <w:spacing w:after="75"/>
        <w:rPr>
          <w:rFonts w:ascii="Arial" w:hAnsi="Arial" w:cs="Arial"/>
          <w:color w:val="0B0C0C"/>
          <w:sz w:val="22"/>
          <w:szCs w:val="22"/>
        </w:rPr>
      </w:pPr>
      <w:r w:rsidRPr="00A3125C">
        <w:rPr>
          <w:rFonts w:ascii="Arial" w:hAnsi="Arial" w:cs="Arial"/>
          <w:color w:val="0B0C0C"/>
          <w:sz w:val="22"/>
          <w:szCs w:val="22"/>
        </w:rPr>
        <w:t>speak with increasing confidence, fluency and spontaneity</w:t>
      </w:r>
      <w:r w:rsidR="0030530D" w:rsidRPr="00A3125C">
        <w:rPr>
          <w:rFonts w:ascii="Arial" w:hAnsi="Arial" w:cs="Arial"/>
          <w:color w:val="0B0C0C"/>
          <w:sz w:val="22"/>
          <w:szCs w:val="22"/>
        </w:rPr>
        <w:t xml:space="preserve"> across a range of contexts that are meaningful for pupil’s KS3 curriculum and experiences abroad. </w:t>
      </w:r>
    </w:p>
    <w:p w14:paraId="1DD3784D" w14:textId="36980BD9" w:rsidR="00D440CF" w:rsidRPr="00A3125C" w:rsidRDefault="00D440CF" w:rsidP="00D440CF">
      <w:pPr>
        <w:pStyle w:val="ListParagraph"/>
        <w:numPr>
          <w:ilvl w:val="0"/>
          <w:numId w:val="21"/>
        </w:numPr>
        <w:shd w:val="clear" w:color="auto" w:fill="FFFFFF"/>
        <w:spacing w:after="75"/>
        <w:rPr>
          <w:rFonts w:ascii="Arial" w:hAnsi="Arial" w:cs="Arial"/>
          <w:color w:val="0B0C0C"/>
          <w:sz w:val="22"/>
          <w:szCs w:val="22"/>
        </w:rPr>
      </w:pPr>
      <w:r w:rsidRPr="00A3125C">
        <w:rPr>
          <w:rFonts w:ascii="Arial" w:hAnsi="Arial" w:cs="Arial"/>
          <w:color w:val="0B0C0C"/>
          <w:sz w:val="22"/>
          <w:szCs w:val="22"/>
        </w:rPr>
        <w:t>can write at varying length, for different purposes and audiences, using the variety of grammatical structures that they have learnt</w:t>
      </w:r>
      <w:r w:rsidR="0030530D" w:rsidRPr="00A3125C">
        <w:rPr>
          <w:rFonts w:ascii="Arial" w:hAnsi="Arial" w:cs="Arial"/>
          <w:color w:val="0B0C0C"/>
          <w:sz w:val="22"/>
          <w:szCs w:val="22"/>
        </w:rPr>
        <w:t xml:space="preserve">. </w:t>
      </w:r>
    </w:p>
    <w:p w14:paraId="54BAE27C" w14:textId="020B6638" w:rsidR="00D440CF" w:rsidRDefault="00D440CF" w:rsidP="00D440CF">
      <w:pPr>
        <w:pStyle w:val="ListParagraph"/>
        <w:numPr>
          <w:ilvl w:val="0"/>
          <w:numId w:val="21"/>
        </w:numPr>
        <w:shd w:val="clear" w:color="auto" w:fill="FFFFFF"/>
        <w:spacing w:after="75"/>
        <w:rPr>
          <w:rFonts w:ascii="Arial" w:hAnsi="Arial" w:cs="Arial"/>
          <w:color w:val="0B0C0C"/>
          <w:sz w:val="22"/>
          <w:szCs w:val="22"/>
        </w:rPr>
      </w:pPr>
      <w:r w:rsidRPr="00A3125C">
        <w:rPr>
          <w:rFonts w:ascii="Arial" w:hAnsi="Arial" w:cs="Arial"/>
          <w:color w:val="0B0C0C"/>
          <w:sz w:val="22"/>
          <w:szCs w:val="22"/>
        </w:rPr>
        <w:t>discover and develop an appreciation of a range of writing in the language studied</w:t>
      </w:r>
      <w:r w:rsidR="00DA4E16">
        <w:rPr>
          <w:rFonts w:ascii="Arial" w:hAnsi="Arial" w:cs="Arial"/>
          <w:color w:val="0B0C0C"/>
          <w:sz w:val="22"/>
          <w:szCs w:val="22"/>
        </w:rPr>
        <w:t>.</w:t>
      </w:r>
    </w:p>
    <w:p w14:paraId="57F1C67A" w14:textId="0F2F1272" w:rsidR="0059781E" w:rsidRDefault="0059781E" w:rsidP="0059781E">
      <w:pPr>
        <w:shd w:val="clear" w:color="auto" w:fill="FFFFFF"/>
        <w:spacing w:after="75"/>
        <w:rPr>
          <w:rFonts w:ascii="Arial" w:hAnsi="Arial" w:cs="Arial"/>
          <w:color w:val="0B0C0C"/>
          <w:sz w:val="22"/>
          <w:szCs w:val="22"/>
        </w:rPr>
      </w:pPr>
    </w:p>
    <w:p w14:paraId="094A7F09" w14:textId="4D28B6C2" w:rsidR="00FA751F" w:rsidRDefault="00FA751F" w:rsidP="0059781E">
      <w:pPr>
        <w:rPr>
          <w:rFonts w:ascii="Arial" w:eastAsia="Arial" w:hAnsi="Arial" w:cs="Arial"/>
          <w:b/>
          <w:bCs/>
        </w:rPr>
      </w:pPr>
      <w:r>
        <w:rPr>
          <w:rFonts w:ascii="Arial" w:eastAsia="Arial" w:hAnsi="Arial" w:cs="Arial"/>
          <w:b/>
          <w:bCs/>
        </w:rPr>
        <w:t>R</w:t>
      </w:r>
      <w:r w:rsidR="0059781E" w:rsidRPr="58AC29C4">
        <w:rPr>
          <w:rFonts w:ascii="Arial" w:eastAsia="Arial" w:hAnsi="Arial" w:cs="Arial"/>
          <w:b/>
          <w:bCs/>
        </w:rPr>
        <w:t>eviewed: September 2023</w:t>
      </w:r>
    </w:p>
    <w:p w14:paraId="2DF81DA6" w14:textId="229635BC" w:rsidR="00FA751F" w:rsidRDefault="00FA751F" w:rsidP="0059781E">
      <w:pPr>
        <w:rPr>
          <w:rFonts w:ascii="Arial" w:eastAsia="Arial" w:hAnsi="Arial" w:cs="Arial"/>
          <w:b/>
          <w:bCs/>
        </w:rPr>
      </w:pPr>
    </w:p>
    <w:p w14:paraId="77982B42" w14:textId="7E6B3E40" w:rsidR="00FA751F" w:rsidRPr="00FA751F" w:rsidRDefault="00FA751F" w:rsidP="0059781E">
      <w:pPr>
        <w:rPr>
          <w:rFonts w:ascii="Arial" w:eastAsia="Arial" w:hAnsi="Arial" w:cs="Arial"/>
          <w:b/>
          <w:bCs/>
        </w:rPr>
      </w:pPr>
      <w:r>
        <w:rPr>
          <w:rFonts w:ascii="Arial" w:eastAsia="Arial" w:hAnsi="Arial" w:cs="Arial"/>
          <w:b/>
          <w:bCs/>
        </w:rPr>
        <w:t>Date to be reviewed: September 2024</w:t>
      </w:r>
    </w:p>
    <w:p w14:paraId="1BE3561D" w14:textId="1864726C" w:rsidR="0059781E" w:rsidRDefault="0059781E" w:rsidP="0059781E">
      <w:pPr>
        <w:shd w:val="clear" w:color="auto" w:fill="FFFFFF"/>
        <w:spacing w:after="75"/>
        <w:rPr>
          <w:rFonts w:ascii="Arial" w:hAnsi="Arial" w:cs="Arial"/>
          <w:color w:val="0B0C0C"/>
          <w:sz w:val="22"/>
          <w:szCs w:val="22"/>
        </w:rPr>
      </w:pPr>
    </w:p>
    <w:p w14:paraId="60866955" w14:textId="1F83C264" w:rsidR="00637120" w:rsidRDefault="00637120" w:rsidP="0059781E">
      <w:pPr>
        <w:shd w:val="clear" w:color="auto" w:fill="FFFFFF"/>
        <w:spacing w:after="75"/>
        <w:rPr>
          <w:rFonts w:ascii="Arial" w:hAnsi="Arial" w:cs="Arial"/>
          <w:color w:val="0B0C0C"/>
          <w:sz w:val="22"/>
          <w:szCs w:val="22"/>
        </w:rPr>
      </w:pPr>
    </w:p>
    <w:p w14:paraId="1CC52802" w14:textId="529C989C" w:rsidR="00637120" w:rsidRDefault="00637120" w:rsidP="0059781E">
      <w:pPr>
        <w:shd w:val="clear" w:color="auto" w:fill="FFFFFF"/>
        <w:spacing w:after="75"/>
        <w:rPr>
          <w:rFonts w:ascii="Arial" w:hAnsi="Arial" w:cs="Arial"/>
          <w:color w:val="0B0C0C"/>
          <w:sz w:val="22"/>
          <w:szCs w:val="22"/>
        </w:rPr>
      </w:pPr>
    </w:p>
    <w:p w14:paraId="5C97883D" w14:textId="3C5277C2" w:rsidR="00637120" w:rsidRDefault="00637120" w:rsidP="0059781E">
      <w:pPr>
        <w:shd w:val="clear" w:color="auto" w:fill="FFFFFF"/>
        <w:spacing w:after="75"/>
        <w:rPr>
          <w:rFonts w:ascii="Arial" w:hAnsi="Arial" w:cs="Arial"/>
          <w:color w:val="0B0C0C"/>
          <w:sz w:val="22"/>
          <w:szCs w:val="22"/>
        </w:rPr>
      </w:pPr>
    </w:p>
    <w:p w14:paraId="42C92106" w14:textId="3904AAF6" w:rsidR="00637120" w:rsidRDefault="00637120" w:rsidP="0059781E">
      <w:pPr>
        <w:shd w:val="clear" w:color="auto" w:fill="FFFFFF"/>
        <w:spacing w:after="75"/>
        <w:rPr>
          <w:rFonts w:ascii="Arial" w:hAnsi="Arial" w:cs="Arial"/>
          <w:color w:val="0B0C0C"/>
          <w:sz w:val="22"/>
          <w:szCs w:val="22"/>
        </w:rPr>
      </w:pPr>
    </w:p>
    <w:p w14:paraId="031F79A9" w14:textId="698AF726" w:rsidR="00637120" w:rsidRDefault="00637120" w:rsidP="0059781E">
      <w:pPr>
        <w:shd w:val="clear" w:color="auto" w:fill="FFFFFF"/>
        <w:spacing w:after="75"/>
        <w:rPr>
          <w:rFonts w:ascii="Arial" w:hAnsi="Arial" w:cs="Arial"/>
          <w:color w:val="0B0C0C"/>
          <w:sz w:val="22"/>
          <w:szCs w:val="22"/>
        </w:rPr>
      </w:pPr>
    </w:p>
    <w:p w14:paraId="133853D6" w14:textId="72F4F9DA" w:rsidR="00637120" w:rsidRDefault="00637120" w:rsidP="0059781E">
      <w:pPr>
        <w:shd w:val="clear" w:color="auto" w:fill="FFFFFF"/>
        <w:spacing w:after="75"/>
        <w:rPr>
          <w:rFonts w:ascii="Arial" w:hAnsi="Arial" w:cs="Arial"/>
          <w:color w:val="0B0C0C"/>
          <w:sz w:val="22"/>
          <w:szCs w:val="22"/>
        </w:rPr>
      </w:pPr>
    </w:p>
    <w:p w14:paraId="3B221A7B" w14:textId="265EA4F2" w:rsidR="00637120" w:rsidRDefault="00637120" w:rsidP="0059781E">
      <w:pPr>
        <w:shd w:val="clear" w:color="auto" w:fill="FFFFFF"/>
        <w:spacing w:after="75"/>
        <w:rPr>
          <w:rFonts w:ascii="Arial" w:hAnsi="Arial" w:cs="Arial"/>
          <w:color w:val="0B0C0C"/>
          <w:sz w:val="22"/>
          <w:szCs w:val="22"/>
        </w:rPr>
      </w:pPr>
    </w:p>
    <w:p w14:paraId="17EA9D9A" w14:textId="1EACCD93" w:rsidR="00637120" w:rsidRDefault="00637120" w:rsidP="0059781E">
      <w:pPr>
        <w:shd w:val="clear" w:color="auto" w:fill="FFFFFF"/>
        <w:spacing w:after="75"/>
        <w:rPr>
          <w:rFonts w:ascii="Arial" w:hAnsi="Arial" w:cs="Arial"/>
          <w:color w:val="0B0C0C"/>
          <w:sz w:val="22"/>
          <w:szCs w:val="22"/>
        </w:rPr>
      </w:pPr>
    </w:p>
    <w:p w14:paraId="665755D2" w14:textId="3F8435D3" w:rsidR="00637120" w:rsidRDefault="00637120" w:rsidP="0059781E">
      <w:pPr>
        <w:shd w:val="clear" w:color="auto" w:fill="FFFFFF"/>
        <w:spacing w:after="75"/>
        <w:rPr>
          <w:rFonts w:ascii="Arial" w:hAnsi="Arial" w:cs="Arial"/>
          <w:color w:val="0B0C0C"/>
          <w:sz w:val="22"/>
          <w:szCs w:val="22"/>
        </w:rPr>
      </w:pPr>
    </w:p>
    <w:p w14:paraId="4E11C601" w14:textId="1AE5F2DA" w:rsidR="00637120" w:rsidRDefault="00637120" w:rsidP="0059781E">
      <w:pPr>
        <w:shd w:val="clear" w:color="auto" w:fill="FFFFFF"/>
        <w:spacing w:after="75"/>
        <w:rPr>
          <w:rFonts w:ascii="Arial" w:hAnsi="Arial" w:cs="Arial"/>
          <w:color w:val="0B0C0C"/>
          <w:sz w:val="22"/>
          <w:szCs w:val="22"/>
        </w:rPr>
      </w:pPr>
    </w:p>
    <w:p w14:paraId="02A24A8C" w14:textId="27129CED" w:rsidR="00637120" w:rsidRDefault="00637120" w:rsidP="0059781E">
      <w:pPr>
        <w:shd w:val="clear" w:color="auto" w:fill="FFFFFF"/>
        <w:spacing w:after="75"/>
        <w:rPr>
          <w:rFonts w:ascii="Arial" w:hAnsi="Arial" w:cs="Arial"/>
          <w:color w:val="0B0C0C"/>
          <w:sz w:val="22"/>
          <w:szCs w:val="22"/>
        </w:rPr>
      </w:pPr>
    </w:p>
    <w:p w14:paraId="101AEF31" w14:textId="7456F307" w:rsidR="00637120" w:rsidRDefault="00637120" w:rsidP="0059781E">
      <w:pPr>
        <w:shd w:val="clear" w:color="auto" w:fill="FFFFFF"/>
        <w:spacing w:after="75"/>
        <w:rPr>
          <w:rFonts w:ascii="Arial" w:hAnsi="Arial" w:cs="Arial"/>
          <w:color w:val="0B0C0C"/>
          <w:sz w:val="22"/>
          <w:szCs w:val="22"/>
        </w:rPr>
      </w:pPr>
    </w:p>
    <w:p w14:paraId="46B657A4" w14:textId="5C4D1168" w:rsidR="00637120" w:rsidRDefault="00637120" w:rsidP="0059781E">
      <w:pPr>
        <w:shd w:val="clear" w:color="auto" w:fill="FFFFFF"/>
        <w:spacing w:after="75"/>
        <w:rPr>
          <w:rFonts w:ascii="Arial" w:hAnsi="Arial" w:cs="Arial"/>
          <w:color w:val="0B0C0C"/>
          <w:sz w:val="22"/>
          <w:szCs w:val="22"/>
        </w:rPr>
      </w:pPr>
    </w:p>
    <w:p w14:paraId="13A1B307" w14:textId="3D5DCAC4" w:rsidR="00637120" w:rsidRDefault="00637120" w:rsidP="0059781E">
      <w:pPr>
        <w:shd w:val="clear" w:color="auto" w:fill="FFFFFF"/>
        <w:spacing w:after="75"/>
        <w:rPr>
          <w:rFonts w:ascii="Arial" w:hAnsi="Arial" w:cs="Arial"/>
          <w:color w:val="0B0C0C"/>
          <w:sz w:val="22"/>
          <w:szCs w:val="22"/>
        </w:rPr>
      </w:pPr>
    </w:p>
    <w:p w14:paraId="52389605" w14:textId="6A255566" w:rsidR="00637120" w:rsidRDefault="00637120" w:rsidP="0059781E">
      <w:pPr>
        <w:shd w:val="clear" w:color="auto" w:fill="FFFFFF"/>
        <w:spacing w:after="75"/>
        <w:rPr>
          <w:rFonts w:ascii="Arial" w:hAnsi="Arial" w:cs="Arial"/>
          <w:color w:val="0B0C0C"/>
          <w:sz w:val="22"/>
          <w:szCs w:val="22"/>
        </w:rPr>
      </w:pPr>
    </w:p>
    <w:p w14:paraId="354A28FC" w14:textId="5DA2AE39" w:rsidR="00637120" w:rsidRPr="00637120" w:rsidRDefault="00637120" w:rsidP="0059781E">
      <w:pPr>
        <w:shd w:val="clear" w:color="auto" w:fill="FFFFFF"/>
        <w:spacing w:after="75"/>
        <w:rPr>
          <w:rFonts w:ascii="Arial" w:hAnsi="Arial" w:cs="Arial"/>
          <w:b/>
          <w:color w:val="0B0C0C"/>
          <w:sz w:val="22"/>
          <w:szCs w:val="22"/>
          <w:u w:val="single"/>
        </w:rPr>
      </w:pPr>
      <w:r w:rsidRPr="00637120">
        <w:rPr>
          <w:rFonts w:ascii="Arial" w:hAnsi="Arial" w:cs="Arial"/>
          <w:b/>
          <w:color w:val="0B0C0C"/>
          <w:sz w:val="22"/>
          <w:szCs w:val="22"/>
          <w:u w:val="single"/>
        </w:rPr>
        <w:t>Appendix 1</w:t>
      </w:r>
      <w:r w:rsidR="006B4A39">
        <w:rPr>
          <w:rFonts w:ascii="Arial" w:hAnsi="Arial" w:cs="Arial"/>
          <w:b/>
          <w:color w:val="0B0C0C"/>
          <w:sz w:val="22"/>
          <w:szCs w:val="22"/>
          <w:u w:val="single"/>
        </w:rPr>
        <w:t xml:space="preserve"> </w:t>
      </w:r>
      <w:bookmarkStart w:id="0" w:name="_GoBack"/>
      <w:bookmarkEnd w:id="0"/>
    </w:p>
    <w:p w14:paraId="3684B0D6" w14:textId="20FC0152" w:rsidR="00637120" w:rsidRPr="0059781E" w:rsidRDefault="00637120" w:rsidP="0059781E">
      <w:pPr>
        <w:shd w:val="clear" w:color="auto" w:fill="FFFFFF"/>
        <w:spacing w:after="75"/>
        <w:rPr>
          <w:rFonts w:ascii="Arial" w:hAnsi="Arial" w:cs="Arial"/>
          <w:color w:val="0B0C0C"/>
          <w:sz w:val="22"/>
          <w:szCs w:val="22"/>
        </w:rPr>
      </w:pPr>
      <w:r>
        <w:rPr>
          <w:noProof/>
        </w:rPr>
        <w:drawing>
          <wp:inline distT="0" distB="0" distL="0" distR="0" wp14:anchorId="135D23D1" wp14:editId="41BC26B2">
            <wp:extent cx="7691353" cy="4869902"/>
            <wp:effectExtent l="952" t="0" r="6033" b="6032"/>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458" t="12709" r="19399" b="12807"/>
                    <a:stretch/>
                  </pic:blipFill>
                  <pic:spPr bwMode="auto">
                    <a:xfrm rot="16200000">
                      <a:off x="0" y="0"/>
                      <a:ext cx="7722622" cy="4889700"/>
                    </a:xfrm>
                    <a:prstGeom prst="rect">
                      <a:avLst/>
                    </a:prstGeom>
                    <a:ln>
                      <a:noFill/>
                    </a:ln>
                    <a:extLst>
                      <a:ext uri="{53640926-AAD7-44D8-BBD7-CCE9431645EC}">
                        <a14:shadowObscured xmlns:a14="http://schemas.microsoft.com/office/drawing/2010/main"/>
                      </a:ext>
                    </a:extLst>
                  </pic:spPr>
                </pic:pic>
              </a:graphicData>
            </a:graphic>
          </wp:inline>
        </w:drawing>
      </w:r>
    </w:p>
    <w:p w14:paraId="775971BF" w14:textId="77777777" w:rsidR="00D440CF" w:rsidRPr="00A3125C" w:rsidRDefault="00D440CF" w:rsidP="0030530D">
      <w:pPr>
        <w:pStyle w:val="paragraph"/>
        <w:spacing w:before="0" w:beforeAutospacing="0" w:after="0" w:afterAutospacing="0"/>
        <w:ind w:left="1080"/>
        <w:textAlignment w:val="baseline"/>
        <w:rPr>
          <w:rFonts w:ascii="Arial" w:hAnsi="Arial" w:cs="Arial"/>
          <w:sz w:val="22"/>
          <w:szCs w:val="22"/>
        </w:rPr>
      </w:pPr>
    </w:p>
    <w:p w14:paraId="41013A93" w14:textId="77777777" w:rsidR="005A54FB" w:rsidRPr="00A3125C" w:rsidRDefault="005A54FB" w:rsidP="005A54FB">
      <w:pPr>
        <w:pStyle w:val="paragraph"/>
        <w:spacing w:before="0" w:beforeAutospacing="0" w:after="0" w:afterAutospacing="0"/>
        <w:textAlignment w:val="baseline"/>
        <w:rPr>
          <w:rFonts w:ascii="Arial" w:hAnsi="Arial" w:cs="Arial"/>
          <w:sz w:val="22"/>
          <w:szCs w:val="22"/>
        </w:rPr>
      </w:pPr>
      <w:r w:rsidRPr="00A3125C">
        <w:rPr>
          <w:rStyle w:val="eop"/>
          <w:rFonts w:ascii="Arial" w:hAnsi="Arial" w:cs="Arial"/>
          <w:sz w:val="22"/>
          <w:szCs w:val="22"/>
        </w:rPr>
        <w:t> </w:t>
      </w:r>
    </w:p>
    <w:p w14:paraId="7D682230" w14:textId="48908476" w:rsidR="4DDB10F9" w:rsidRPr="00A3125C" w:rsidRDefault="4DDB10F9" w:rsidP="4DDB10F9">
      <w:pPr>
        <w:rPr>
          <w:rFonts w:ascii="Arial" w:hAnsi="Arial" w:cs="Arial"/>
          <w:sz w:val="22"/>
          <w:szCs w:val="22"/>
        </w:rPr>
      </w:pPr>
    </w:p>
    <w:p w14:paraId="407C4332" w14:textId="77777777" w:rsidR="00937286" w:rsidRPr="00A3125C" w:rsidRDefault="00937286" w:rsidP="00937286">
      <w:pPr>
        <w:rPr>
          <w:rFonts w:ascii="Arial" w:hAnsi="Arial" w:cs="Arial"/>
          <w:sz w:val="22"/>
          <w:szCs w:val="22"/>
        </w:rPr>
      </w:pPr>
    </w:p>
    <w:p w14:paraId="7A2AA20A" w14:textId="77777777" w:rsidR="00AE2020" w:rsidRPr="00A3125C" w:rsidRDefault="00AE2020">
      <w:pPr>
        <w:rPr>
          <w:rFonts w:ascii="Arial" w:hAnsi="Arial" w:cs="Arial"/>
          <w:sz w:val="22"/>
          <w:szCs w:val="22"/>
        </w:rPr>
      </w:pPr>
    </w:p>
    <w:sectPr w:rsidR="00AE2020" w:rsidRPr="00A3125C" w:rsidSect="0059781E">
      <w:headerReference w:type="even" r:id="rId14"/>
      <w:headerReference w:type="default" r:id="rId15"/>
      <w:footerReference w:type="even" r:id="rId16"/>
      <w:footerReference w:type="default" r:id="rId17"/>
      <w:headerReference w:type="first" r:id="rId18"/>
      <w:footerReference w:type="first" r:id="rId19"/>
      <w:pgSz w:w="11906" w:h="16838"/>
      <w:pgMar w:top="284"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7F0FC" w14:textId="77777777" w:rsidR="00E34EEF" w:rsidRDefault="00E34EEF" w:rsidP="0059781E">
      <w:r>
        <w:separator/>
      </w:r>
    </w:p>
  </w:endnote>
  <w:endnote w:type="continuationSeparator" w:id="0">
    <w:p w14:paraId="635FECD9" w14:textId="77777777" w:rsidR="00E34EEF" w:rsidRDefault="00E34EEF" w:rsidP="00597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465FB" w14:textId="77777777" w:rsidR="0059781E" w:rsidRDefault="005978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274010" w14:textId="77777777" w:rsidR="0059781E" w:rsidRDefault="005978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AA730" w14:textId="77777777" w:rsidR="0059781E" w:rsidRDefault="005978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D77B4" w14:textId="77777777" w:rsidR="00E34EEF" w:rsidRDefault="00E34EEF" w:rsidP="0059781E">
      <w:r>
        <w:separator/>
      </w:r>
    </w:p>
  </w:footnote>
  <w:footnote w:type="continuationSeparator" w:id="0">
    <w:p w14:paraId="5DA2537C" w14:textId="77777777" w:rsidR="00E34EEF" w:rsidRDefault="00E34EEF" w:rsidP="005978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B1859" w14:textId="70FF7BFF" w:rsidR="0059781E" w:rsidRDefault="00E34EEF">
    <w:pPr>
      <w:pStyle w:val="Header"/>
    </w:pPr>
    <w:r>
      <w:rPr>
        <w:noProof/>
      </w:rPr>
      <w:pict w14:anchorId="1444D4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4A56E" w14:textId="2FA5B823" w:rsidR="0059781E" w:rsidRDefault="00E34EEF">
    <w:pPr>
      <w:pStyle w:val="Header"/>
    </w:pPr>
    <w:r>
      <w:rPr>
        <w:noProof/>
      </w:rPr>
      <w:pict w14:anchorId="0395D8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FE994" w14:textId="38FCBCDF" w:rsidR="0059781E" w:rsidRDefault="00E34EEF">
    <w:pPr>
      <w:pStyle w:val="Header"/>
    </w:pPr>
    <w:r>
      <w:rPr>
        <w:noProof/>
      </w:rPr>
      <w:pict w14:anchorId="52E68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9650B"/>
    <w:multiLevelType w:val="multilevel"/>
    <w:tmpl w:val="342E544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EA5833"/>
    <w:multiLevelType w:val="hybridMultilevel"/>
    <w:tmpl w:val="B896D762"/>
    <w:lvl w:ilvl="0" w:tplc="7A545564">
      <w:start w:val="1"/>
      <w:numFmt w:val="bullet"/>
      <w:lvlText w:val="-"/>
      <w:lvlJc w:val="left"/>
      <w:pPr>
        <w:ind w:left="720" w:hanging="360"/>
      </w:pPr>
      <w:rPr>
        <w:rFonts w:ascii="&quot;Arial&quot;,sans-serif" w:hAnsi="&quot;Arial&quot;,sans-serif" w:hint="default"/>
      </w:rPr>
    </w:lvl>
    <w:lvl w:ilvl="1" w:tplc="705841C2">
      <w:start w:val="1"/>
      <w:numFmt w:val="bullet"/>
      <w:lvlText w:val="o"/>
      <w:lvlJc w:val="left"/>
      <w:pPr>
        <w:ind w:left="1440" w:hanging="360"/>
      </w:pPr>
      <w:rPr>
        <w:rFonts w:ascii="Courier New" w:hAnsi="Courier New" w:hint="default"/>
      </w:rPr>
    </w:lvl>
    <w:lvl w:ilvl="2" w:tplc="31BC7334">
      <w:start w:val="1"/>
      <w:numFmt w:val="bullet"/>
      <w:lvlText w:val=""/>
      <w:lvlJc w:val="left"/>
      <w:pPr>
        <w:ind w:left="2160" w:hanging="360"/>
      </w:pPr>
      <w:rPr>
        <w:rFonts w:ascii="Wingdings" w:hAnsi="Wingdings" w:hint="default"/>
      </w:rPr>
    </w:lvl>
    <w:lvl w:ilvl="3" w:tplc="EB4A17CE">
      <w:start w:val="1"/>
      <w:numFmt w:val="bullet"/>
      <w:lvlText w:val=""/>
      <w:lvlJc w:val="left"/>
      <w:pPr>
        <w:ind w:left="2880" w:hanging="360"/>
      </w:pPr>
      <w:rPr>
        <w:rFonts w:ascii="Symbol" w:hAnsi="Symbol" w:hint="default"/>
      </w:rPr>
    </w:lvl>
    <w:lvl w:ilvl="4" w:tplc="844E22D2">
      <w:start w:val="1"/>
      <w:numFmt w:val="bullet"/>
      <w:lvlText w:val="o"/>
      <w:lvlJc w:val="left"/>
      <w:pPr>
        <w:ind w:left="3600" w:hanging="360"/>
      </w:pPr>
      <w:rPr>
        <w:rFonts w:ascii="Courier New" w:hAnsi="Courier New" w:hint="default"/>
      </w:rPr>
    </w:lvl>
    <w:lvl w:ilvl="5" w:tplc="5A12D84C">
      <w:start w:val="1"/>
      <w:numFmt w:val="bullet"/>
      <w:lvlText w:val=""/>
      <w:lvlJc w:val="left"/>
      <w:pPr>
        <w:ind w:left="4320" w:hanging="360"/>
      </w:pPr>
      <w:rPr>
        <w:rFonts w:ascii="Wingdings" w:hAnsi="Wingdings" w:hint="default"/>
      </w:rPr>
    </w:lvl>
    <w:lvl w:ilvl="6" w:tplc="808CE5DA">
      <w:start w:val="1"/>
      <w:numFmt w:val="bullet"/>
      <w:lvlText w:val=""/>
      <w:lvlJc w:val="left"/>
      <w:pPr>
        <w:ind w:left="5040" w:hanging="360"/>
      </w:pPr>
      <w:rPr>
        <w:rFonts w:ascii="Symbol" w:hAnsi="Symbol" w:hint="default"/>
      </w:rPr>
    </w:lvl>
    <w:lvl w:ilvl="7" w:tplc="5D4EE426">
      <w:start w:val="1"/>
      <w:numFmt w:val="bullet"/>
      <w:lvlText w:val="o"/>
      <w:lvlJc w:val="left"/>
      <w:pPr>
        <w:ind w:left="5760" w:hanging="360"/>
      </w:pPr>
      <w:rPr>
        <w:rFonts w:ascii="Courier New" w:hAnsi="Courier New" w:hint="default"/>
      </w:rPr>
    </w:lvl>
    <w:lvl w:ilvl="8" w:tplc="30987C78">
      <w:start w:val="1"/>
      <w:numFmt w:val="bullet"/>
      <w:lvlText w:val=""/>
      <w:lvlJc w:val="left"/>
      <w:pPr>
        <w:ind w:left="6480" w:hanging="360"/>
      </w:pPr>
      <w:rPr>
        <w:rFonts w:ascii="Wingdings" w:hAnsi="Wingdings" w:hint="default"/>
      </w:rPr>
    </w:lvl>
  </w:abstractNum>
  <w:abstractNum w:abstractNumId="4" w15:restartNumberingAfterBreak="0">
    <w:nsid w:val="0EA924B6"/>
    <w:multiLevelType w:val="hybridMultilevel"/>
    <w:tmpl w:val="0734D8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5C2639"/>
    <w:multiLevelType w:val="hybridMultilevel"/>
    <w:tmpl w:val="1F36C9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A267E9"/>
    <w:multiLevelType w:val="multilevel"/>
    <w:tmpl w:val="28F4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960AB6"/>
    <w:multiLevelType w:val="multilevel"/>
    <w:tmpl w:val="3A308E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A36FE6"/>
    <w:multiLevelType w:val="multilevel"/>
    <w:tmpl w:val="5A1407C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9474B1"/>
    <w:multiLevelType w:val="hybridMultilevel"/>
    <w:tmpl w:val="EF8ECA58"/>
    <w:lvl w:ilvl="0" w:tplc="31C0F206">
      <w:start w:val="1"/>
      <w:numFmt w:val="bullet"/>
      <w:lvlText w:val="-"/>
      <w:lvlJc w:val="left"/>
      <w:pPr>
        <w:ind w:left="720" w:hanging="360"/>
      </w:pPr>
      <w:rPr>
        <w:rFonts w:ascii="Calibri" w:hAnsi="Calibri" w:hint="default"/>
      </w:rPr>
    </w:lvl>
    <w:lvl w:ilvl="1" w:tplc="5E58ECD6">
      <w:start w:val="1"/>
      <w:numFmt w:val="bullet"/>
      <w:lvlText w:val="o"/>
      <w:lvlJc w:val="left"/>
      <w:pPr>
        <w:ind w:left="1440" w:hanging="360"/>
      </w:pPr>
      <w:rPr>
        <w:rFonts w:ascii="Courier New" w:hAnsi="Courier New" w:hint="default"/>
      </w:rPr>
    </w:lvl>
    <w:lvl w:ilvl="2" w:tplc="8B687B9E">
      <w:start w:val="1"/>
      <w:numFmt w:val="bullet"/>
      <w:lvlText w:val=""/>
      <w:lvlJc w:val="left"/>
      <w:pPr>
        <w:ind w:left="2160" w:hanging="360"/>
      </w:pPr>
      <w:rPr>
        <w:rFonts w:ascii="Wingdings" w:hAnsi="Wingdings" w:hint="default"/>
      </w:rPr>
    </w:lvl>
    <w:lvl w:ilvl="3" w:tplc="D9228480">
      <w:start w:val="1"/>
      <w:numFmt w:val="bullet"/>
      <w:lvlText w:val=""/>
      <w:lvlJc w:val="left"/>
      <w:pPr>
        <w:ind w:left="2880" w:hanging="360"/>
      </w:pPr>
      <w:rPr>
        <w:rFonts w:ascii="Symbol" w:hAnsi="Symbol" w:hint="default"/>
      </w:rPr>
    </w:lvl>
    <w:lvl w:ilvl="4" w:tplc="BEB6BBEE">
      <w:start w:val="1"/>
      <w:numFmt w:val="bullet"/>
      <w:lvlText w:val="o"/>
      <w:lvlJc w:val="left"/>
      <w:pPr>
        <w:ind w:left="3600" w:hanging="360"/>
      </w:pPr>
      <w:rPr>
        <w:rFonts w:ascii="Courier New" w:hAnsi="Courier New" w:hint="default"/>
      </w:rPr>
    </w:lvl>
    <w:lvl w:ilvl="5" w:tplc="0D62ABB8">
      <w:start w:val="1"/>
      <w:numFmt w:val="bullet"/>
      <w:lvlText w:val=""/>
      <w:lvlJc w:val="left"/>
      <w:pPr>
        <w:ind w:left="4320" w:hanging="360"/>
      </w:pPr>
      <w:rPr>
        <w:rFonts w:ascii="Wingdings" w:hAnsi="Wingdings" w:hint="default"/>
      </w:rPr>
    </w:lvl>
    <w:lvl w:ilvl="6" w:tplc="5C7A3F70">
      <w:start w:val="1"/>
      <w:numFmt w:val="bullet"/>
      <w:lvlText w:val=""/>
      <w:lvlJc w:val="left"/>
      <w:pPr>
        <w:ind w:left="5040" w:hanging="360"/>
      </w:pPr>
      <w:rPr>
        <w:rFonts w:ascii="Symbol" w:hAnsi="Symbol" w:hint="default"/>
      </w:rPr>
    </w:lvl>
    <w:lvl w:ilvl="7" w:tplc="087859E0">
      <w:start w:val="1"/>
      <w:numFmt w:val="bullet"/>
      <w:lvlText w:val="o"/>
      <w:lvlJc w:val="left"/>
      <w:pPr>
        <w:ind w:left="5760" w:hanging="360"/>
      </w:pPr>
      <w:rPr>
        <w:rFonts w:ascii="Courier New" w:hAnsi="Courier New" w:hint="default"/>
      </w:rPr>
    </w:lvl>
    <w:lvl w:ilvl="8" w:tplc="7D9E72F0">
      <w:start w:val="1"/>
      <w:numFmt w:val="bullet"/>
      <w:lvlText w:val=""/>
      <w:lvlJc w:val="left"/>
      <w:pPr>
        <w:ind w:left="6480" w:hanging="360"/>
      </w:pPr>
      <w:rPr>
        <w:rFonts w:ascii="Wingdings" w:hAnsi="Wingdings" w:hint="default"/>
      </w:rPr>
    </w:lvl>
  </w:abstractNum>
  <w:abstractNum w:abstractNumId="12"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EA04C9"/>
    <w:multiLevelType w:val="hybridMultilevel"/>
    <w:tmpl w:val="88584042"/>
    <w:lvl w:ilvl="0" w:tplc="7F7C312E">
      <w:start w:val="1"/>
      <w:numFmt w:val="bullet"/>
      <w:lvlText w:val="-"/>
      <w:lvlJc w:val="left"/>
      <w:pPr>
        <w:ind w:left="720" w:hanging="360"/>
      </w:pPr>
      <w:rPr>
        <w:rFonts w:ascii="&quot;Arial&quot;,sans-serif" w:hAnsi="&quot;Arial&quot;,sans-serif" w:hint="default"/>
      </w:rPr>
    </w:lvl>
    <w:lvl w:ilvl="1" w:tplc="2DF46C16">
      <w:start w:val="1"/>
      <w:numFmt w:val="bullet"/>
      <w:lvlText w:val="o"/>
      <w:lvlJc w:val="left"/>
      <w:pPr>
        <w:ind w:left="1440" w:hanging="360"/>
      </w:pPr>
      <w:rPr>
        <w:rFonts w:ascii="Courier New" w:hAnsi="Courier New" w:hint="default"/>
      </w:rPr>
    </w:lvl>
    <w:lvl w:ilvl="2" w:tplc="E71807A2">
      <w:start w:val="1"/>
      <w:numFmt w:val="bullet"/>
      <w:lvlText w:val=""/>
      <w:lvlJc w:val="left"/>
      <w:pPr>
        <w:ind w:left="2160" w:hanging="360"/>
      </w:pPr>
      <w:rPr>
        <w:rFonts w:ascii="Wingdings" w:hAnsi="Wingdings" w:hint="default"/>
      </w:rPr>
    </w:lvl>
    <w:lvl w:ilvl="3" w:tplc="185E43F6">
      <w:start w:val="1"/>
      <w:numFmt w:val="bullet"/>
      <w:lvlText w:val=""/>
      <w:lvlJc w:val="left"/>
      <w:pPr>
        <w:ind w:left="2880" w:hanging="360"/>
      </w:pPr>
      <w:rPr>
        <w:rFonts w:ascii="Symbol" w:hAnsi="Symbol" w:hint="default"/>
      </w:rPr>
    </w:lvl>
    <w:lvl w:ilvl="4" w:tplc="ACB40BDA">
      <w:start w:val="1"/>
      <w:numFmt w:val="bullet"/>
      <w:lvlText w:val="o"/>
      <w:lvlJc w:val="left"/>
      <w:pPr>
        <w:ind w:left="3600" w:hanging="360"/>
      </w:pPr>
      <w:rPr>
        <w:rFonts w:ascii="Courier New" w:hAnsi="Courier New" w:hint="default"/>
      </w:rPr>
    </w:lvl>
    <w:lvl w:ilvl="5" w:tplc="F02A0DC6">
      <w:start w:val="1"/>
      <w:numFmt w:val="bullet"/>
      <w:lvlText w:val=""/>
      <w:lvlJc w:val="left"/>
      <w:pPr>
        <w:ind w:left="4320" w:hanging="360"/>
      </w:pPr>
      <w:rPr>
        <w:rFonts w:ascii="Wingdings" w:hAnsi="Wingdings" w:hint="default"/>
      </w:rPr>
    </w:lvl>
    <w:lvl w:ilvl="6" w:tplc="C4429BBE">
      <w:start w:val="1"/>
      <w:numFmt w:val="bullet"/>
      <w:lvlText w:val=""/>
      <w:lvlJc w:val="left"/>
      <w:pPr>
        <w:ind w:left="5040" w:hanging="360"/>
      </w:pPr>
      <w:rPr>
        <w:rFonts w:ascii="Symbol" w:hAnsi="Symbol" w:hint="default"/>
      </w:rPr>
    </w:lvl>
    <w:lvl w:ilvl="7" w:tplc="3A9CE2E6">
      <w:start w:val="1"/>
      <w:numFmt w:val="bullet"/>
      <w:lvlText w:val="o"/>
      <w:lvlJc w:val="left"/>
      <w:pPr>
        <w:ind w:left="5760" w:hanging="360"/>
      </w:pPr>
      <w:rPr>
        <w:rFonts w:ascii="Courier New" w:hAnsi="Courier New" w:hint="default"/>
      </w:rPr>
    </w:lvl>
    <w:lvl w:ilvl="8" w:tplc="3304B01E">
      <w:start w:val="1"/>
      <w:numFmt w:val="bullet"/>
      <w:lvlText w:val=""/>
      <w:lvlJc w:val="left"/>
      <w:pPr>
        <w:ind w:left="6480" w:hanging="360"/>
      </w:pPr>
      <w:rPr>
        <w:rFonts w:ascii="Wingdings" w:hAnsi="Wingdings" w:hint="default"/>
      </w:rPr>
    </w:lvl>
  </w:abstractNum>
  <w:abstractNum w:abstractNumId="16" w15:restartNumberingAfterBreak="0">
    <w:nsid w:val="6BE87916"/>
    <w:multiLevelType w:val="multilevel"/>
    <w:tmpl w:val="3C54BA9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3"/>
  </w:num>
  <w:num w:numId="3">
    <w:abstractNumId w:val="11"/>
  </w:num>
  <w:num w:numId="4">
    <w:abstractNumId w:val="7"/>
  </w:num>
  <w:num w:numId="5">
    <w:abstractNumId w:val="17"/>
  </w:num>
  <w:num w:numId="6">
    <w:abstractNumId w:val="2"/>
  </w:num>
  <w:num w:numId="7">
    <w:abstractNumId w:val="12"/>
  </w:num>
  <w:num w:numId="8">
    <w:abstractNumId w:val="1"/>
  </w:num>
  <w:num w:numId="9">
    <w:abstractNumId w:val="18"/>
  </w:num>
  <w:num w:numId="10">
    <w:abstractNumId w:val="5"/>
  </w:num>
  <w:num w:numId="11">
    <w:abstractNumId w:val="19"/>
  </w:num>
  <w:num w:numId="12">
    <w:abstractNumId w:val="20"/>
  </w:num>
  <w:num w:numId="13">
    <w:abstractNumId w:val="14"/>
  </w:num>
  <w:num w:numId="14">
    <w:abstractNumId w:val="13"/>
  </w:num>
  <w:num w:numId="15">
    <w:abstractNumId w:val="8"/>
  </w:num>
  <w:num w:numId="16">
    <w:abstractNumId w:val="6"/>
  </w:num>
  <w:num w:numId="17">
    <w:abstractNumId w:val="4"/>
  </w:num>
  <w:num w:numId="18">
    <w:abstractNumId w:val="0"/>
  </w:num>
  <w:num w:numId="19">
    <w:abstractNumId w:val="10"/>
  </w:num>
  <w:num w:numId="20">
    <w:abstractNumId w:val="1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86"/>
    <w:rsid w:val="0001375B"/>
    <w:rsid w:val="000F34CD"/>
    <w:rsid w:val="000F4065"/>
    <w:rsid w:val="0010007E"/>
    <w:rsid w:val="0011342A"/>
    <w:rsid w:val="001648BA"/>
    <w:rsid w:val="00257836"/>
    <w:rsid w:val="002B380C"/>
    <w:rsid w:val="0030530D"/>
    <w:rsid w:val="004231F6"/>
    <w:rsid w:val="00465514"/>
    <w:rsid w:val="0049768C"/>
    <w:rsid w:val="00590623"/>
    <w:rsid w:val="0059781E"/>
    <w:rsid w:val="005A294C"/>
    <w:rsid w:val="005A54FB"/>
    <w:rsid w:val="005D4921"/>
    <w:rsid w:val="00621936"/>
    <w:rsid w:val="00637120"/>
    <w:rsid w:val="00665685"/>
    <w:rsid w:val="00670A8A"/>
    <w:rsid w:val="006A44AA"/>
    <w:rsid w:val="006B4A39"/>
    <w:rsid w:val="00754F80"/>
    <w:rsid w:val="0085466A"/>
    <w:rsid w:val="00937286"/>
    <w:rsid w:val="0097387B"/>
    <w:rsid w:val="009901E5"/>
    <w:rsid w:val="00A07B02"/>
    <w:rsid w:val="00A238F0"/>
    <w:rsid w:val="00A3125C"/>
    <w:rsid w:val="00A46CEE"/>
    <w:rsid w:val="00AE2020"/>
    <w:rsid w:val="00C44171"/>
    <w:rsid w:val="00C4723D"/>
    <w:rsid w:val="00C567B9"/>
    <w:rsid w:val="00C641D9"/>
    <w:rsid w:val="00CA1525"/>
    <w:rsid w:val="00CD79DE"/>
    <w:rsid w:val="00CF0D0C"/>
    <w:rsid w:val="00D00D59"/>
    <w:rsid w:val="00D201E6"/>
    <w:rsid w:val="00D440CF"/>
    <w:rsid w:val="00D6CD59"/>
    <w:rsid w:val="00DA4E16"/>
    <w:rsid w:val="00DF18CB"/>
    <w:rsid w:val="00E34EEF"/>
    <w:rsid w:val="00F30F17"/>
    <w:rsid w:val="00F70B67"/>
    <w:rsid w:val="00FA751F"/>
    <w:rsid w:val="014BCFC9"/>
    <w:rsid w:val="01676B30"/>
    <w:rsid w:val="02CA2323"/>
    <w:rsid w:val="030BBD03"/>
    <w:rsid w:val="03615519"/>
    <w:rsid w:val="0363C4C6"/>
    <w:rsid w:val="03A537A1"/>
    <w:rsid w:val="0484DBCE"/>
    <w:rsid w:val="0505CA66"/>
    <w:rsid w:val="051EF2C3"/>
    <w:rsid w:val="05B348D1"/>
    <w:rsid w:val="05B3513E"/>
    <w:rsid w:val="05BCD160"/>
    <w:rsid w:val="05DD81A1"/>
    <w:rsid w:val="05FE63B8"/>
    <w:rsid w:val="08569385"/>
    <w:rsid w:val="085C3C27"/>
    <w:rsid w:val="08F1137D"/>
    <w:rsid w:val="08FA1361"/>
    <w:rsid w:val="095C78BF"/>
    <w:rsid w:val="0A04A574"/>
    <w:rsid w:val="0AC14C08"/>
    <w:rsid w:val="0AD1D4DB"/>
    <w:rsid w:val="0B3FD7D5"/>
    <w:rsid w:val="0B4BE78C"/>
    <w:rsid w:val="0B4FE7C3"/>
    <w:rsid w:val="0B596F71"/>
    <w:rsid w:val="0C0E81C1"/>
    <w:rsid w:val="0C5070C9"/>
    <w:rsid w:val="0C68CEDD"/>
    <w:rsid w:val="0CB51E99"/>
    <w:rsid w:val="0DAEBAE8"/>
    <w:rsid w:val="0E2EF5D3"/>
    <w:rsid w:val="0E864F4B"/>
    <w:rsid w:val="0EC0E773"/>
    <w:rsid w:val="0EDFE4D6"/>
    <w:rsid w:val="0F9F7AA9"/>
    <w:rsid w:val="0FD64217"/>
    <w:rsid w:val="0FF1061B"/>
    <w:rsid w:val="1073E6F8"/>
    <w:rsid w:val="1077D442"/>
    <w:rsid w:val="107D33AF"/>
    <w:rsid w:val="111C5E01"/>
    <w:rsid w:val="113C4000"/>
    <w:rsid w:val="120FB759"/>
    <w:rsid w:val="123E8C45"/>
    <w:rsid w:val="1326D981"/>
    <w:rsid w:val="13DE7F69"/>
    <w:rsid w:val="13E41221"/>
    <w:rsid w:val="14B1A0C0"/>
    <w:rsid w:val="151F38BF"/>
    <w:rsid w:val="15681BE6"/>
    <w:rsid w:val="159D762D"/>
    <w:rsid w:val="15A8EA98"/>
    <w:rsid w:val="1680FC35"/>
    <w:rsid w:val="174519BC"/>
    <w:rsid w:val="17631A81"/>
    <w:rsid w:val="17AAC7F8"/>
    <w:rsid w:val="17D9CC18"/>
    <w:rsid w:val="17F4CC67"/>
    <w:rsid w:val="180CEC2C"/>
    <w:rsid w:val="1812A514"/>
    <w:rsid w:val="1881D986"/>
    <w:rsid w:val="1946AD0F"/>
    <w:rsid w:val="1954ECDC"/>
    <w:rsid w:val="1970230E"/>
    <w:rsid w:val="197EC004"/>
    <w:rsid w:val="1AADEE31"/>
    <w:rsid w:val="1AF5D1FB"/>
    <w:rsid w:val="1B129847"/>
    <w:rsid w:val="1B7780C1"/>
    <w:rsid w:val="1B7C77AD"/>
    <w:rsid w:val="1BDDF13F"/>
    <w:rsid w:val="1BF23977"/>
    <w:rsid w:val="1D76359C"/>
    <w:rsid w:val="1F6EB534"/>
    <w:rsid w:val="1FB68A84"/>
    <w:rsid w:val="1FFE9CD7"/>
    <w:rsid w:val="20752247"/>
    <w:rsid w:val="209FB751"/>
    <w:rsid w:val="2171A36C"/>
    <w:rsid w:val="21B768BC"/>
    <w:rsid w:val="227F4FB1"/>
    <w:rsid w:val="22E4055A"/>
    <w:rsid w:val="23024FD9"/>
    <w:rsid w:val="23C9990A"/>
    <w:rsid w:val="23D65BF4"/>
    <w:rsid w:val="249F0FF3"/>
    <w:rsid w:val="250B8C89"/>
    <w:rsid w:val="255968C7"/>
    <w:rsid w:val="25FB3DD7"/>
    <w:rsid w:val="264C6393"/>
    <w:rsid w:val="267202A3"/>
    <w:rsid w:val="26CB3B6E"/>
    <w:rsid w:val="27006F83"/>
    <w:rsid w:val="2702DB1F"/>
    <w:rsid w:val="271CC9CF"/>
    <w:rsid w:val="277AC9AB"/>
    <w:rsid w:val="278B6C42"/>
    <w:rsid w:val="2809183F"/>
    <w:rsid w:val="283CDB6C"/>
    <w:rsid w:val="28627DDB"/>
    <w:rsid w:val="289C3FE4"/>
    <w:rsid w:val="28C4B73F"/>
    <w:rsid w:val="298FDECD"/>
    <w:rsid w:val="29963526"/>
    <w:rsid w:val="2A2BB665"/>
    <w:rsid w:val="2A7F8336"/>
    <w:rsid w:val="2B2790A4"/>
    <w:rsid w:val="2B4A0652"/>
    <w:rsid w:val="2C09B31E"/>
    <w:rsid w:val="2C1BFBAA"/>
    <w:rsid w:val="2C24CB2D"/>
    <w:rsid w:val="2CB4DB54"/>
    <w:rsid w:val="2CEB5EE7"/>
    <w:rsid w:val="2D6415DD"/>
    <w:rsid w:val="2D6FB107"/>
    <w:rsid w:val="2DE183A9"/>
    <w:rsid w:val="2E11BD9B"/>
    <w:rsid w:val="2E169ECA"/>
    <w:rsid w:val="2FD2D0DF"/>
    <w:rsid w:val="303266DD"/>
    <w:rsid w:val="30A8F8EA"/>
    <w:rsid w:val="30B49914"/>
    <w:rsid w:val="30D45B51"/>
    <w:rsid w:val="3111FD68"/>
    <w:rsid w:val="318D1F35"/>
    <w:rsid w:val="325EFA7F"/>
    <w:rsid w:val="32C6641F"/>
    <w:rsid w:val="32CE5D1A"/>
    <w:rsid w:val="332E0300"/>
    <w:rsid w:val="33502540"/>
    <w:rsid w:val="34BE6380"/>
    <w:rsid w:val="34EDC416"/>
    <w:rsid w:val="35706722"/>
    <w:rsid w:val="357AC2EC"/>
    <w:rsid w:val="363AFF57"/>
    <w:rsid w:val="3700F7C0"/>
    <w:rsid w:val="370ECEA7"/>
    <w:rsid w:val="37915A2C"/>
    <w:rsid w:val="37D38684"/>
    <w:rsid w:val="38646CDE"/>
    <w:rsid w:val="38B263AE"/>
    <w:rsid w:val="38E63B60"/>
    <w:rsid w:val="394AE8F9"/>
    <w:rsid w:val="39945F37"/>
    <w:rsid w:val="39DA25A6"/>
    <w:rsid w:val="3A18FFFA"/>
    <w:rsid w:val="3A8ECEFB"/>
    <w:rsid w:val="3AFE2F03"/>
    <w:rsid w:val="3B45FD58"/>
    <w:rsid w:val="3C252370"/>
    <w:rsid w:val="3C6CF141"/>
    <w:rsid w:val="3C9602B6"/>
    <w:rsid w:val="3CCA21E9"/>
    <w:rsid w:val="3D4CA830"/>
    <w:rsid w:val="3D797059"/>
    <w:rsid w:val="3E34DDD6"/>
    <w:rsid w:val="3E4B24CD"/>
    <w:rsid w:val="3E5BB91B"/>
    <w:rsid w:val="3E8E7A0A"/>
    <w:rsid w:val="3F1EF3AD"/>
    <w:rsid w:val="3F5F8B2F"/>
    <w:rsid w:val="3FBEAEFA"/>
    <w:rsid w:val="40D7D951"/>
    <w:rsid w:val="41D423CA"/>
    <w:rsid w:val="4273F549"/>
    <w:rsid w:val="42D40CD3"/>
    <w:rsid w:val="43378B7C"/>
    <w:rsid w:val="436E637F"/>
    <w:rsid w:val="438A76A0"/>
    <w:rsid w:val="43A94520"/>
    <w:rsid w:val="443BA1C9"/>
    <w:rsid w:val="445D75F5"/>
    <w:rsid w:val="445E35A6"/>
    <w:rsid w:val="447DAC13"/>
    <w:rsid w:val="44850C0A"/>
    <w:rsid w:val="44EFDD3E"/>
    <w:rsid w:val="4500526F"/>
    <w:rsid w:val="45F94656"/>
    <w:rsid w:val="46DA6219"/>
    <w:rsid w:val="4787C9D4"/>
    <w:rsid w:val="48A393F2"/>
    <w:rsid w:val="48BAF793"/>
    <w:rsid w:val="48F44D40"/>
    <w:rsid w:val="4958ED20"/>
    <w:rsid w:val="4983F1B0"/>
    <w:rsid w:val="4A65B4ED"/>
    <w:rsid w:val="4A6CBDA9"/>
    <w:rsid w:val="4A93FF13"/>
    <w:rsid w:val="4ABF6A96"/>
    <w:rsid w:val="4AC7F4AF"/>
    <w:rsid w:val="4B321D4E"/>
    <w:rsid w:val="4BADD33C"/>
    <w:rsid w:val="4C3132B0"/>
    <w:rsid w:val="4C404295"/>
    <w:rsid w:val="4CBE47B7"/>
    <w:rsid w:val="4D9FA38D"/>
    <w:rsid w:val="4DB73611"/>
    <w:rsid w:val="4DDB10F9"/>
    <w:rsid w:val="4E04583B"/>
    <w:rsid w:val="4E22A814"/>
    <w:rsid w:val="4EF26627"/>
    <w:rsid w:val="4EF99FE2"/>
    <w:rsid w:val="4F318E2A"/>
    <w:rsid w:val="4F7FBFDB"/>
    <w:rsid w:val="4FFCE627"/>
    <w:rsid w:val="5156BD01"/>
    <w:rsid w:val="5339E136"/>
    <w:rsid w:val="533D9FDC"/>
    <w:rsid w:val="533F9337"/>
    <w:rsid w:val="5430BF0D"/>
    <w:rsid w:val="5474C627"/>
    <w:rsid w:val="548C8F4B"/>
    <w:rsid w:val="5515591D"/>
    <w:rsid w:val="552493FE"/>
    <w:rsid w:val="555CB25D"/>
    <w:rsid w:val="55B25C9D"/>
    <w:rsid w:val="55F2260D"/>
    <w:rsid w:val="5648281F"/>
    <w:rsid w:val="56545E87"/>
    <w:rsid w:val="56713488"/>
    <w:rsid w:val="56F565D5"/>
    <w:rsid w:val="572B5AA0"/>
    <w:rsid w:val="57D00E0F"/>
    <w:rsid w:val="589DA342"/>
    <w:rsid w:val="590B3069"/>
    <w:rsid w:val="5967EDF4"/>
    <w:rsid w:val="597C7665"/>
    <w:rsid w:val="59A68232"/>
    <w:rsid w:val="59AF1707"/>
    <w:rsid w:val="5A15916D"/>
    <w:rsid w:val="5ABA010E"/>
    <w:rsid w:val="5BB9AE89"/>
    <w:rsid w:val="5BEA63F4"/>
    <w:rsid w:val="5C307B18"/>
    <w:rsid w:val="5D43901D"/>
    <w:rsid w:val="5EED6D57"/>
    <w:rsid w:val="5F03854E"/>
    <w:rsid w:val="5F0C13E9"/>
    <w:rsid w:val="5F474972"/>
    <w:rsid w:val="5F4B45D9"/>
    <w:rsid w:val="5FF9C5BA"/>
    <w:rsid w:val="603074E2"/>
    <w:rsid w:val="603D6D25"/>
    <w:rsid w:val="606FBEC2"/>
    <w:rsid w:val="60F9A74E"/>
    <w:rsid w:val="6102158E"/>
    <w:rsid w:val="6140E1F0"/>
    <w:rsid w:val="62640779"/>
    <w:rsid w:val="62A54ED9"/>
    <w:rsid w:val="6322905B"/>
    <w:rsid w:val="633DC748"/>
    <w:rsid w:val="636C5713"/>
    <w:rsid w:val="63C18CBA"/>
    <w:rsid w:val="63E2DC83"/>
    <w:rsid w:val="649AEEF3"/>
    <w:rsid w:val="64D25F94"/>
    <w:rsid w:val="65072FF5"/>
    <w:rsid w:val="65A87B28"/>
    <w:rsid w:val="66D0AAA6"/>
    <w:rsid w:val="6787DE2F"/>
    <w:rsid w:val="67E713AF"/>
    <w:rsid w:val="68155DD5"/>
    <w:rsid w:val="68641573"/>
    <w:rsid w:val="68998FF7"/>
    <w:rsid w:val="68C51080"/>
    <w:rsid w:val="68C7FD19"/>
    <w:rsid w:val="693EA6F2"/>
    <w:rsid w:val="69722829"/>
    <w:rsid w:val="698F47B0"/>
    <w:rsid w:val="69BE2ECB"/>
    <w:rsid w:val="6A054E5E"/>
    <w:rsid w:val="6A3548C4"/>
    <w:rsid w:val="6A7BB6F2"/>
    <w:rsid w:val="6A944A5F"/>
    <w:rsid w:val="6AB8FDC4"/>
    <w:rsid w:val="6ADC6A8A"/>
    <w:rsid w:val="6B0DF88A"/>
    <w:rsid w:val="6B1A4B10"/>
    <w:rsid w:val="6BB41ADC"/>
    <w:rsid w:val="6BEDEE68"/>
    <w:rsid w:val="6C0A40DD"/>
    <w:rsid w:val="6C93CC1D"/>
    <w:rsid w:val="6E310571"/>
    <w:rsid w:val="6ED01BB0"/>
    <w:rsid w:val="6F4D1D74"/>
    <w:rsid w:val="6F91C3D1"/>
    <w:rsid w:val="6FDF797F"/>
    <w:rsid w:val="70E0909F"/>
    <w:rsid w:val="70FDC02A"/>
    <w:rsid w:val="7147D424"/>
    <w:rsid w:val="72194D9F"/>
    <w:rsid w:val="72573AA4"/>
    <w:rsid w:val="726DA07A"/>
    <w:rsid w:val="72720C35"/>
    <w:rsid w:val="73A2D10F"/>
    <w:rsid w:val="74EB6407"/>
    <w:rsid w:val="74F070E4"/>
    <w:rsid w:val="7536B214"/>
    <w:rsid w:val="75F4A465"/>
    <w:rsid w:val="763D019F"/>
    <w:rsid w:val="76677DBE"/>
    <w:rsid w:val="77B69566"/>
    <w:rsid w:val="77FD6565"/>
    <w:rsid w:val="7866AEA6"/>
    <w:rsid w:val="786F8114"/>
    <w:rsid w:val="786FE5BB"/>
    <w:rsid w:val="787FF525"/>
    <w:rsid w:val="79C6858C"/>
    <w:rsid w:val="79E1BBBE"/>
    <w:rsid w:val="7AAFB774"/>
    <w:rsid w:val="7ACBC07A"/>
    <w:rsid w:val="7AD022C0"/>
    <w:rsid w:val="7AEAAB61"/>
    <w:rsid w:val="7AF12E0F"/>
    <w:rsid w:val="7B9D4878"/>
    <w:rsid w:val="7BE665A6"/>
    <w:rsid w:val="7C9AE4C9"/>
    <w:rsid w:val="7CC7DA3B"/>
    <w:rsid w:val="7CDF1C07"/>
    <w:rsid w:val="7D22FE42"/>
    <w:rsid w:val="7D65360F"/>
    <w:rsid w:val="7D9DF948"/>
    <w:rsid w:val="7DE5AEFD"/>
    <w:rsid w:val="7DF3E817"/>
    <w:rsid w:val="7E372469"/>
    <w:rsid w:val="7E4E5DFC"/>
    <w:rsid w:val="7E9401D0"/>
    <w:rsid w:val="7EF2A6AC"/>
    <w:rsid w:val="7F7EDDD1"/>
    <w:rsid w:val="7F841682"/>
    <w:rsid w:val="7FD6332F"/>
    <w:rsid w:val="7FDF9505"/>
    <w:rsid w:val="7FE27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B7491"/>
  <w15:docId w15:val="{26302F5B-6231-42CA-9E3F-7420BCDE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5A54FB"/>
    <w:pPr>
      <w:spacing w:before="100" w:beforeAutospacing="1" w:after="100" w:afterAutospacing="1"/>
    </w:pPr>
  </w:style>
  <w:style w:type="character" w:customStyle="1" w:styleId="normaltextrun">
    <w:name w:val="normaltextrun"/>
    <w:basedOn w:val="DefaultParagraphFont"/>
    <w:rsid w:val="005A54FB"/>
  </w:style>
  <w:style w:type="character" w:customStyle="1" w:styleId="scxw195000860">
    <w:name w:val="scxw195000860"/>
    <w:basedOn w:val="DefaultParagraphFont"/>
    <w:rsid w:val="005A54FB"/>
  </w:style>
  <w:style w:type="character" w:customStyle="1" w:styleId="eop">
    <w:name w:val="eop"/>
    <w:basedOn w:val="DefaultParagraphFont"/>
    <w:rsid w:val="005A54FB"/>
  </w:style>
  <w:style w:type="paragraph" w:styleId="Header">
    <w:name w:val="header"/>
    <w:basedOn w:val="Normal"/>
    <w:link w:val="HeaderChar"/>
    <w:uiPriority w:val="99"/>
    <w:unhideWhenUsed/>
    <w:rsid w:val="0059781E"/>
    <w:pPr>
      <w:tabs>
        <w:tab w:val="center" w:pos="4513"/>
        <w:tab w:val="right" w:pos="9026"/>
      </w:tabs>
    </w:pPr>
  </w:style>
  <w:style w:type="character" w:customStyle="1" w:styleId="HeaderChar">
    <w:name w:val="Header Char"/>
    <w:basedOn w:val="DefaultParagraphFont"/>
    <w:link w:val="Header"/>
    <w:uiPriority w:val="99"/>
    <w:rsid w:val="0059781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9781E"/>
    <w:pPr>
      <w:tabs>
        <w:tab w:val="center" w:pos="4513"/>
        <w:tab w:val="right" w:pos="9026"/>
      </w:tabs>
    </w:pPr>
  </w:style>
  <w:style w:type="character" w:customStyle="1" w:styleId="FooterChar">
    <w:name w:val="Footer Char"/>
    <w:basedOn w:val="DefaultParagraphFont"/>
    <w:link w:val="Footer"/>
    <w:uiPriority w:val="99"/>
    <w:rsid w:val="0059781E"/>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37120"/>
    <w:rPr>
      <w:color w:val="0000FF" w:themeColor="hyperlink"/>
      <w:u w:val="single"/>
    </w:rPr>
  </w:style>
  <w:style w:type="character" w:styleId="UnresolvedMention">
    <w:name w:val="Unresolved Mention"/>
    <w:basedOn w:val="DefaultParagraphFont"/>
    <w:uiPriority w:val="99"/>
    <w:semiHidden/>
    <w:unhideWhenUsed/>
    <w:rsid w:val="006371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051477">
      <w:bodyDiv w:val="1"/>
      <w:marLeft w:val="0"/>
      <w:marRight w:val="0"/>
      <w:marTop w:val="0"/>
      <w:marBottom w:val="0"/>
      <w:divBdr>
        <w:top w:val="none" w:sz="0" w:space="0" w:color="auto"/>
        <w:left w:val="none" w:sz="0" w:space="0" w:color="auto"/>
        <w:bottom w:val="none" w:sz="0" w:space="0" w:color="auto"/>
        <w:right w:val="none" w:sz="0" w:space="0" w:color="auto"/>
      </w:divBdr>
    </w:div>
    <w:div w:id="1594319170">
      <w:bodyDiv w:val="1"/>
      <w:marLeft w:val="0"/>
      <w:marRight w:val="0"/>
      <w:marTop w:val="0"/>
      <w:marBottom w:val="0"/>
      <w:divBdr>
        <w:top w:val="none" w:sz="0" w:space="0" w:color="auto"/>
        <w:left w:val="none" w:sz="0" w:space="0" w:color="auto"/>
        <w:bottom w:val="none" w:sz="0" w:space="0" w:color="auto"/>
        <w:right w:val="none" w:sz="0" w:space="0" w:color="auto"/>
      </w:divBdr>
      <w:divsChild>
        <w:div w:id="850725997">
          <w:marLeft w:val="0"/>
          <w:marRight w:val="0"/>
          <w:marTop w:val="0"/>
          <w:marBottom w:val="0"/>
          <w:divBdr>
            <w:top w:val="none" w:sz="0" w:space="0" w:color="auto"/>
            <w:left w:val="none" w:sz="0" w:space="0" w:color="auto"/>
            <w:bottom w:val="none" w:sz="0" w:space="0" w:color="auto"/>
            <w:right w:val="none" w:sz="0" w:space="0" w:color="auto"/>
          </w:divBdr>
        </w:div>
        <w:div w:id="1206674090">
          <w:marLeft w:val="0"/>
          <w:marRight w:val="0"/>
          <w:marTop w:val="0"/>
          <w:marBottom w:val="0"/>
          <w:divBdr>
            <w:top w:val="none" w:sz="0" w:space="0" w:color="auto"/>
            <w:left w:val="none" w:sz="0" w:space="0" w:color="auto"/>
            <w:bottom w:val="none" w:sz="0" w:space="0" w:color="auto"/>
            <w:right w:val="none" w:sz="0" w:space="0" w:color="auto"/>
          </w:divBdr>
        </w:div>
        <w:div w:id="819348544">
          <w:marLeft w:val="0"/>
          <w:marRight w:val="0"/>
          <w:marTop w:val="0"/>
          <w:marBottom w:val="0"/>
          <w:divBdr>
            <w:top w:val="none" w:sz="0" w:space="0" w:color="auto"/>
            <w:left w:val="none" w:sz="0" w:space="0" w:color="auto"/>
            <w:bottom w:val="none" w:sz="0" w:space="0" w:color="auto"/>
            <w:right w:val="none" w:sz="0" w:space="0" w:color="auto"/>
          </w:divBdr>
        </w:div>
        <w:div w:id="1826357356">
          <w:marLeft w:val="0"/>
          <w:marRight w:val="0"/>
          <w:marTop w:val="0"/>
          <w:marBottom w:val="0"/>
          <w:divBdr>
            <w:top w:val="none" w:sz="0" w:space="0" w:color="auto"/>
            <w:left w:val="none" w:sz="0" w:space="0" w:color="auto"/>
            <w:bottom w:val="none" w:sz="0" w:space="0" w:color="auto"/>
            <w:right w:val="none" w:sz="0" w:space="0" w:color="auto"/>
          </w:divBdr>
        </w:div>
        <w:div w:id="806774539">
          <w:marLeft w:val="0"/>
          <w:marRight w:val="0"/>
          <w:marTop w:val="0"/>
          <w:marBottom w:val="0"/>
          <w:divBdr>
            <w:top w:val="none" w:sz="0" w:space="0" w:color="auto"/>
            <w:left w:val="none" w:sz="0" w:space="0" w:color="auto"/>
            <w:bottom w:val="none" w:sz="0" w:space="0" w:color="auto"/>
            <w:right w:val="none" w:sz="0" w:space="0" w:color="auto"/>
          </w:divBdr>
        </w:div>
        <w:div w:id="1153137450">
          <w:marLeft w:val="0"/>
          <w:marRight w:val="0"/>
          <w:marTop w:val="0"/>
          <w:marBottom w:val="0"/>
          <w:divBdr>
            <w:top w:val="none" w:sz="0" w:space="0" w:color="auto"/>
            <w:left w:val="none" w:sz="0" w:space="0" w:color="auto"/>
            <w:bottom w:val="none" w:sz="0" w:space="0" w:color="auto"/>
            <w:right w:val="none" w:sz="0" w:space="0" w:color="auto"/>
          </w:divBdr>
        </w:div>
        <w:div w:id="932393790">
          <w:marLeft w:val="0"/>
          <w:marRight w:val="0"/>
          <w:marTop w:val="0"/>
          <w:marBottom w:val="0"/>
          <w:divBdr>
            <w:top w:val="none" w:sz="0" w:space="0" w:color="auto"/>
            <w:left w:val="none" w:sz="0" w:space="0" w:color="auto"/>
            <w:bottom w:val="none" w:sz="0" w:space="0" w:color="auto"/>
            <w:right w:val="none" w:sz="0" w:space="0" w:color="auto"/>
          </w:divBdr>
        </w:div>
        <w:div w:id="765345191">
          <w:marLeft w:val="0"/>
          <w:marRight w:val="0"/>
          <w:marTop w:val="0"/>
          <w:marBottom w:val="0"/>
          <w:divBdr>
            <w:top w:val="none" w:sz="0" w:space="0" w:color="auto"/>
            <w:left w:val="none" w:sz="0" w:space="0" w:color="auto"/>
            <w:bottom w:val="none" w:sz="0" w:space="0" w:color="auto"/>
            <w:right w:val="none" w:sz="0" w:space="0" w:color="auto"/>
          </w:divBdr>
          <w:divsChild>
            <w:div w:id="1629704520">
              <w:marLeft w:val="0"/>
              <w:marRight w:val="0"/>
              <w:marTop w:val="0"/>
              <w:marBottom w:val="0"/>
              <w:divBdr>
                <w:top w:val="none" w:sz="0" w:space="0" w:color="auto"/>
                <w:left w:val="none" w:sz="0" w:space="0" w:color="auto"/>
                <w:bottom w:val="none" w:sz="0" w:space="0" w:color="auto"/>
                <w:right w:val="none" w:sz="0" w:space="0" w:color="auto"/>
              </w:divBdr>
            </w:div>
            <w:div w:id="1584758611">
              <w:marLeft w:val="0"/>
              <w:marRight w:val="0"/>
              <w:marTop w:val="0"/>
              <w:marBottom w:val="0"/>
              <w:divBdr>
                <w:top w:val="none" w:sz="0" w:space="0" w:color="auto"/>
                <w:left w:val="none" w:sz="0" w:space="0" w:color="auto"/>
                <w:bottom w:val="none" w:sz="0" w:space="0" w:color="auto"/>
                <w:right w:val="none" w:sz="0" w:space="0" w:color="auto"/>
              </w:divBdr>
            </w:div>
            <w:div w:id="1320426821">
              <w:marLeft w:val="0"/>
              <w:marRight w:val="0"/>
              <w:marTop w:val="0"/>
              <w:marBottom w:val="0"/>
              <w:divBdr>
                <w:top w:val="none" w:sz="0" w:space="0" w:color="auto"/>
                <w:left w:val="none" w:sz="0" w:space="0" w:color="auto"/>
                <w:bottom w:val="none" w:sz="0" w:space="0" w:color="auto"/>
                <w:right w:val="none" w:sz="0" w:space="0" w:color="auto"/>
              </w:divBdr>
            </w:div>
            <w:div w:id="1222206172">
              <w:marLeft w:val="0"/>
              <w:marRight w:val="0"/>
              <w:marTop w:val="0"/>
              <w:marBottom w:val="0"/>
              <w:divBdr>
                <w:top w:val="none" w:sz="0" w:space="0" w:color="auto"/>
                <w:left w:val="none" w:sz="0" w:space="0" w:color="auto"/>
                <w:bottom w:val="none" w:sz="0" w:space="0" w:color="auto"/>
                <w:right w:val="none" w:sz="0" w:space="0" w:color="auto"/>
              </w:divBdr>
            </w:div>
          </w:divsChild>
        </w:div>
        <w:div w:id="842549034">
          <w:marLeft w:val="0"/>
          <w:marRight w:val="0"/>
          <w:marTop w:val="0"/>
          <w:marBottom w:val="0"/>
          <w:divBdr>
            <w:top w:val="none" w:sz="0" w:space="0" w:color="auto"/>
            <w:left w:val="none" w:sz="0" w:space="0" w:color="auto"/>
            <w:bottom w:val="none" w:sz="0" w:space="0" w:color="auto"/>
            <w:right w:val="none" w:sz="0" w:space="0" w:color="auto"/>
          </w:divBdr>
          <w:divsChild>
            <w:div w:id="420681184">
              <w:marLeft w:val="0"/>
              <w:marRight w:val="0"/>
              <w:marTop w:val="0"/>
              <w:marBottom w:val="0"/>
              <w:divBdr>
                <w:top w:val="none" w:sz="0" w:space="0" w:color="auto"/>
                <w:left w:val="none" w:sz="0" w:space="0" w:color="auto"/>
                <w:bottom w:val="none" w:sz="0" w:space="0" w:color="auto"/>
                <w:right w:val="none" w:sz="0" w:space="0" w:color="auto"/>
              </w:divBdr>
            </w:div>
            <w:div w:id="1031538834">
              <w:marLeft w:val="0"/>
              <w:marRight w:val="0"/>
              <w:marTop w:val="0"/>
              <w:marBottom w:val="0"/>
              <w:divBdr>
                <w:top w:val="none" w:sz="0" w:space="0" w:color="auto"/>
                <w:left w:val="none" w:sz="0" w:space="0" w:color="auto"/>
                <w:bottom w:val="none" w:sz="0" w:space="0" w:color="auto"/>
                <w:right w:val="none" w:sz="0" w:space="0" w:color="auto"/>
              </w:divBdr>
            </w:div>
            <w:div w:id="1285962174">
              <w:marLeft w:val="0"/>
              <w:marRight w:val="0"/>
              <w:marTop w:val="0"/>
              <w:marBottom w:val="0"/>
              <w:divBdr>
                <w:top w:val="none" w:sz="0" w:space="0" w:color="auto"/>
                <w:left w:val="none" w:sz="0" w:space="0" w:color="auto"/>
                <w:bottom w:val="none" w:sz="0" w:space="0" w:color="auto"/>
                <w:right w:val="none" w:sz="0" w:space="0" w:color="auto"/>
              </w:divBdr>
            </w:div>
            <w:div w:id="993416070">
              <w:marLeft w:val="0"/>
              <w:marRight w:val="0"/>
              <w:marTop w:val="0"/>
              <w:marBottom w:val="0"/>
              <w:divBdr>
                <w:top w:val="none" w:sz="0" w:space="0" w:color="auto"/>
                <w:left w:val="none" w:sz="0" w:space="0" w:color="auto"/>
                <w:bottom w:val="none" w:sz="0" w:space="0" w:color="auto"/>
                <w:right w:val="none" w:sz="0" w:space="0" w:color="auto"/>
              </w:divBdr>
            </w:div>
            <w:div w:id="693388507">
              <w:marLeft w:val="0"/>
              <w:marRight w:val="0"/>
              <w:marTop w:val="0"/>
              <w:marBottom w:val="0"/>
              <w:divBdr>
                <w:top w:val="none" w:sz="0" w:space="0" w:color="auto"/>
                <w:left w:val="none" w:sz="0" w:space="0" w:color="auto"/>
                <w:bottom w:val="none" w:sz="0" w:space="0" w:color="auto"/>
                <w:right w:val="none" w:sz="0" w:space="0" w:color="auto"/>
              </w:divBdr>
            </w:div>
          </w:divsChild>
        </w:div>
        <w:div w:id="571892915">
          <w:marLeft w:val="0"/>
          <w:marRight w:val="0"/>
          <w:marTop w:val="0"/>
          <w:marBottom w:val="0"/>
          <w:divBdr>
            <w:top w:val="none" w:sz="0" w:space="0" w:color="auto"/>
            <w:left w:val="none" w:sz="0" w:space="0" w:color="auto"/>
            <w:bottom w:val="none" w:sz="0" w:space="0" w:color="auto"/>
            <w:right w:val="none" w:sz="0" w:space="0" w:color="auto"/>
          </w:divBdr>
          <w:divsChild>
            <w:div w:id="803547365">
              <w:marLeft w:val="0"/>
              <w:marRight w:val="0"/>
              <w:marTop w:val="0"/>
              <w:marBottom w:val="0"/>
              <w:divBdr>
                <w:top w:val="none" w:sz="0" w:space="0" w:color="auto"/>
                <w:left w:val="none" w:sz="0" w:space="0" w:color="auto"/>
                <w:bottom w:val="none" w:sz="0" w:space="0" w:color="auto"/>
                <w:right w:val="none" w:sz="0" w:space="0" w:color="auto"/>
              </w:divBdr>
            </w:div>
            <w:div w:id="177177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79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4B802-585F-4A2C-BAE9-A8CE0151DFD2}">
  <ds:schemaRefs>
    <ds:schemaRef ds:uri="http://schemas.microsoft.com/office/2006/metadata/properties"/>
    <ds:schemaRef ds:uri="http://schemas.microsoft.com/office/infopath/2007/PartnerControls"/>
    <ds:schemaRef ds:uri="97809f71-2ea0-4c64-88a9-059d617005ab"/>
    <ds:schemaRef ds:uri="d70a7b16-dd53-4b99-8982-edb262d4781f"/>
  </ds:schemaRefs>
</ds:datastoreItem>
</file>

<file path=customXml/itemProps2.xml><?xml version="1.0" encoding="utf-8"?>
<ds:datastoreItem xmlns:ds="http://schemas.openxmlformats.org/officeDocument/2006/customXml" ds:itemID="{1E97420A-C744-496C-BFEC-363BCBFD6705}">
  <ds:schemaRefs>
    <ds:schemaRef ds:uri="http://schemas.microsoft.com/sharepoint/v3/contenttype/forms"/>
  </ds:schemaRefs>
</ds:datastoreItem>
</file>

<file path=customXml/itemProps3.xml><?xml version="1.0" encoding="utf-8"?>
<ds:datastoreItem xmlns:ds="http://schemas.openxmlformats.org/officeDocument/2006/customXml" ds:itemID="{82080D22-13A4-49AC-A8DA-357C19523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0736E1-1812-46C7-AC6B-EF98C2145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2046</Words>
  <Characters>11665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Miss Quarmby</cp:lastModifiedBy>
  <cp:revision>5</cp:revision>
  <dcterms:created xsi:type="dcterms:W3CDTF">2023-09-28T11:41:00Z</dcterms:created>
  <dcterms:modified xsi:type="dcterms:W3CDTF">2023-09-28T12:45:00Z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