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8A9B0EB" w:rsidR="004634A4" w:rsidRPr="00324D14" w:rsidRDefault="0015296C">
      <w:pPr>
        <w:spacing w:line="240" w:lineRule="auto"/>
        <w:jc w:val="center"/>
        <w:rPr>
          <w:rFonts w:eastAsia="Calibri"/>
          <w:b/>
          <w:sz w:val="24"/>
          <w:szCs w:val="24"/>
        </w:rPr>
      </w:pPr>
      <w:r w:rsidRPr="00324D14">
        <w:rPr>
          <w:rFonts w:eastAsia="Calibri"/>
          <w:b/>
          <w:sz w:val="24"/>
          <w:szCs w:val="24"/>
        </w:rPr>
        <w:t>Holly Hill and Nursery School Governors Annual Report and Impact Statement 202</w:t>
      </w:r>
      <w:r w:rsidR="007B4307">
        <w:rPr>
          <w:rFonts w:eastAsia="Calibri"/>
          <w:b/>
          <w:sz w:val="24"/>
          <w:szCs w:val="24"/>
        </w:rPr>
        <w:t>3-2024</w:t>
      </w:r>
    </w:p>
    <w:p w14:paraId="04F02BDB" w14:textId="7F26540E" w:rsidR="0094462C" w:rsidRDefault="007B4307">
      <w:pPr>
        <w:keepLines/>
        <w:pBdr>
          <w:top w:val="none" w:sz="0" w:space="12" w:color="auto"/>
          <w:bottom w:val="none" w:sz="0" w:space="12" w:color="auto"/>
          <w:between w:val="none" w:sz="0" w:space="12" w:color="auto"/>
        </w:pBdr>
        <w:spacing w:before="240" w:after="240" w:line="240" w:lineRule="auto"/>
        <w:rPr>
          <w:rFonts w:eastAsia="Calibri"/>
          <w:sz w:val="24"/>
          <w:szCs w:val="24"/>
        </w:rPr>
      </w:pPr>
      <w:r>
        <w:rPr>
          <w:rFonts w:eastAsia="Calibri"/>
          <w:sz w:val="24"/>
          <w:szCs w:val="24"/>
        </w:rPr>
        <w:t>This year we had another change in our leadership as Mrs Emma Carlisle stepped down as Chair and Miss Abbie Teale took over. Emma has been a long-standing member of the board and of the local community around Holly Hill and we thank Emma for her hard work and dedication to supporting, serving and leading the board</w:t>
      </w:r>
      <w:r w:rsidR="0094462C">
        <w:rPr>
          <w:rFonts w:eastAsia="Calibri"/>
          <w:sz w:val="24"/>
          <w:szCs w:val="24"/>
        </w:rPr>
        <w:t xml:space="preserve">. </w:t>
      </w:r>
    </w:p>
    <w:p w14:paraId="3E31D945" w14:textId="0EBEB208" w:rsidR="00012280" w:rsidRDefault="00012280">
      <w:pPr>
        <w:keepLines/>
        <w:pBdr>
          <w:top w:val="none" w:sz="0" w:space="12" w:color="auto"/>
          <w:bottom w:val="none" w:sz="0" w:space="12" w:color="auto"/>
          <w:between w:val="none" w:sz="0" w:space="12" w:color="auto"/>
        </w:pBdr>
        <w:spacing w:before="240" w:after="240" w:line="240" w:lineRule="auto"/>
        <w:rPr>
          <w:rFonts w:eastAsia="Calibri"/>
          <w:sz w:val="24"/>
          <w:szCs w:val="24"/>
        </w:rPr>
      </w:pPr>
      <w:r>
        <w:rPr>
          <w:rFonts w:eastAsia="Calibri"/>
          <w:sz w:val="24"/>
          <w:szCs w:val="24"/>
        </w:rPr>
        <w:t xml:space="preserve">Our school was proud to </w:t>
      </w:r>
      <w:r w:rsidR="004117F9">
        <w:rPr>
          <w:rFonts w:eastAsia="Calibri"/>
          <w:sz w:val="24"/>
          <w:szCs w:val="24"/>
        </w:rPr>
        <w:t>obtain a ‘Good’ result following our Ofsted inspection</w:t>
      </w:r>
      <w:r w:rsidR="00C25827">
        <w:rPr>
          <w:rFonts w:eastAsia="Calibri"/>
          <w:sz w:val="24"/>
          <w:szCs w:val="24"/>
        </w:rPr>
        <w:t xml:space="preserve">. It’s fair to say as a board we can see first hand how passionate, hard-working and dedicated all our Holly Hill staff are to </w:t>
      </w:r>
      <w:r w:rsidR="00BA0F52">
        <w:rPr>
          <w:rFonts w:eastAsia="Calibri"/>
          <w:sz w:val="24"/>
          <w:szCs w:val="24"/>
        </w:rPr>
        <w:t>achieving</w:t>
      </w:r>
      <w:r w:rsidR="00C25827">
        <w:rPr>
          <w:rFonts w:eastAsia="Calibri"/>
          <w:sz w:val="24"/>
          <w:szCs w:val="24"/>
        </w:rPr>
        <w:t xml:space="preserve"> the best outcomes for our children, so it was</w:t>
      </w:r>
      <w:r w:rsidR="00DC4805">
        <w:rPr>
          <w:rFonts w:eastAsia="Calibri"/>
          <w:sz w:val="24"/>
          <w:szCs w:val="24"/>
        </w:rPr>
        <w:t xml:space="preserve"> fantastic to see this </w:t>
      </w:r>
      <w:r w:rsidR="00BA0F52">
        <w:rPr>
          <w:rFonts w:eastAsia="Calibri"/>
          <w:sz w:val="24"/>
          <w:szCs w:val="24"/>
        </w:rPr>
        <w:t xml:space="preserve">hard work appreciated and recognized.  </w:t>
      </w:r>
    </w:p>
    <w:p w14:paraId="2AB464DC" w14:textId="3493D5E0" w:rsidR="00ED3114" w:rsidRDefault="0094462C">
      <w:pPr>
        <w:keepLines/>
        <w:pBdr>
          <w:top w:val="none" w:sz="0" w:space="12" w:color="auto"/>
          <w:bottom w:val="none" w:sz="0" w:space="12" w:color="auto"/>
          <w:between w:val="none" w:sz="0" w:space="12" w:color="auto"/>
        </w:pBdr>
        <w:spacing w:before="240" w:after="240" w:line="240" w:lineRule="auto"/>
        <w:rPr>
          <w:rFonts w:eastAsia="Calibri"/>
          <w:sz w:val="24"/>
          <w:szCs w:val="24"/>
        </w:rPr>
      </w:pPr>
      <w:r>
        <w:rPr>
          <w:rFonts w:eastAsia="Calibri"/>
          <w:sz w:val="24"/>
          <w:szCs w:val="24"/>
        </w:rPr>
        <w:t>As a board we welcome</w:t>
      </w:r>
      <w:r w:rsidR="00DF27CE">
        <w:rPr>
          <w:rFonts w:eastAsia="Calibri"/>
          <w:sz w:val="24"/>
          <w:szCs w:val="24"/>
        </w:rPr>
        <w:t>d</w:t>
      </w:r>
      <w:r>
        <w:rPr>
          <w:rFonts w:eastAsia="Calibri"/>
          <w:sz w:val="24"/>
          <w:szCs w:val="24"/>
        </w:rPr>
        <w:t xml:space="preserve"> some new members which has bought a fresh per</w:t>
      </w:r>
      <w:r w:rsidR="00DF27CE">
        <w:rPr>
          <w:rFonts w:eastAsia="Calibri"/>
          <w:sz w:val="24"/>
          <w:szCs w:val="24"/>
        </w:rPr>
        <w:t xml:space="preserve">spective to our board and </w:t>
      </w:r>
      <w:r w:rsidR="00D62083">
        <w:rPr>
          <w:rFonts w:eastAsia="Calibri"/>
          <w:sz w:val="24"/>
          <w:szCs w:val="24"/>
        </w:rPr>
        <w:t xml:space="preserve">bought in some new skill sets. Equally, we had a </w:t>
      </w:r>
      <w:r w:rsidR="00BF7A99">
        <w:rPr>
          <w:rFonts w:eastAsia="Calibri"/>
          <w:sz w:val="24"/>
          <w:szCs w:val="24"/>
        </w:rPr>
        <w:t>long-standing</w:t>
      </w:r>
      <w:r w:rsidR="00D62083">
        <w:rPr>
          <w:rFonts w:eastAsia="Calibri"/>
          <w:sz w:val="24"/>
          <w:szCs w:val="24"/>
        </w:rPr>
        <w:t xml:space="preserve"> board member </w:t>
      </w:r>
      <w:r w:rsidR="00BF7A99">
        <w:rPr>
          <w:rFonts w:eastAsia="Calibri"/>
          <w:sz w:val="24"/>
          <w:szCs w:val="24"/>
        </w:rPr>
        <w:t>Mr.</w:t>
      </w:r>
      <w:r w:rsidR="00D62083">
        <w:rPr>
          <w:rFonts w:eastAsia="Calibri"/>
          <w:sz w:val="24"/>
          <w:szCs w:val="24"/>
        </w:rPr>
        <w:t xml:space="preserve"> Rob Barker retire from the board after a long period of service. </w:t>
      </w:r>
      <w:r w:rsidR="00BF7A99">
        <w:rPr>
          <w:rFonts w:eastAsia="Calibri"/>
          <w:sz w:val="24"/>
          <w:szCs w:val="24"/>
        </w:rPr>
        <w:t xml:space="preserve">Rob bought with him a wealth of expertise in finance and his passion for Holly Hill and for serving our community </w:t>
      </w:r>
      <w:r w:rsidR="00150087">
        <w:rPr>
          <w:rFonts w:eastAsia="Calibri"/>
          <w:sz w:val="24"/>
          <w:szCs w:val="24"/>
        </w:rPr>
        <w:t>has ensured his presence will be greatly missed. We are looking at moving forward to fill our skills and knowledge gaps and to seek out governor recruitment for another member with financial experience.</w:t>
      </w:r>
    </w:p>
    <w:p w14:paraId="00000009" w14:textId="01FEE56E" w:rsidR="004634A4" w:rsidRPr="00324D14" w:rsidRDefault="00E65D1C">
      <w:pPr>
        <w:keepLines/>
        <w:pBdr>
          <w:top w:val="none" w:sz="0" w:space="12" w:color="auto"/>
          <w:bottom w:val="none" w:sz="0" w:space="12" w:color="auto"/>
          <w:between w:val="none" w:sz="0" w:space="12" w:color="auto"/>
        </w:pBdr>
        <w:spacing w:before="240" w:after="240" w:line="240" w:lineRule="auto"/>
        <w:rPr>
          <w:rFonts w:eastAsia="Calibri"/>
          <w:sz w:val="24"/>
          <w:szCs w:val="24"/>
        </w:rPr>
      </w:pPr>
      <w:r>
        <w:rPr>
          <w:rFonts w:eastAsia="Calibri"/>
          <w:sz w:val="24"/>
          <w:szCs w:val="24"/>
        </w:rPr>
        <w:t>The board remains committed to identifying areas of skills gaps and knowledge in aim of filling these</w:t>
      </w:r>
      <w:r w:rsidR="00686FB7">
        <w:rPr>
          <w:rFonts w:eastAsia="Calibri"/>
          <w:sz w:val="24"/>
          <w:szCs w:val="24"/>
        </w:rPr>
        <w:t xml:space="preserve">. The work of the governing body is to challenge our school leaders and hold them to </w:t>
      </w:r>
      <w:r w:rsidR="00ED3114">
        <w:rPr>
          <w:rFonts w:eastAsia="Calibri"/>
          <w:sz w:val="24"/>
          <w:szCs w:val="24"/>
        </w:rPr>
        <w:t>account</w:t>
      </w:r>
      <w:r w:rsidR="00686FB7">
        <w:rPr>
          <w:rFonts w:eastAsia="Calibri"/>
          <w:sz w:val="24"/>
          <w:szCs w:val="24"/>
        </w:rPr>
        <w:t xml:space="preserve"> to ensure the best outcomes possible for our children, we as a board believe this to be our main purpose and driver, even when </w:t>
      </w:r>
      <w:r w:rsidR="00ED3114">
        <w:rPr>
          <w:rFonts w:eastAsia="Calibri"/>
          <w:sz w:val="24"/>
          <w:szCs w:val="24"/>
        </w:rPr>
        <w:t>membership has fluctuated and, in some parts, diminished.</w:t>
      </w:r>
      <w:r w:rsidR="00324D14">
        <w:rPr>
          <w:rFonts w:eastAsia="Calibri"/>
          <w:sz w:val="24"/>
          <w:szCs w:val="24"/>
        </w:rPr>
        <w:br/>
      </w:r>
      <w:r w:rsidR="00324D14">
        <w:rPr>
          <w:rFonts w:eastAsia="Calibri"/>
          <w:sz w:val="24"/>
          <w:szCs w:val="24"/>
        </w:rPr>
        <w:br/>
      </w:r>
      <w:r w:rsidR="0015296C" w:rsidRPr="00324D14">
        <w:rPr>
          <w:rFonts w:eastAsia="Calibri"/>
          <w:sz w:val="24"/>
          <w:szCs w:val="24"/>
        </w:rPr>
        <w:t>The Governor Handbook published by the Department for Education clearly sets out three core functions of the governing body</w:t>
      </w:r>
      <w:r w:rsidR="00324D14">
        <w:rPr>
          <w:rFonts w:eastAsia="Calibri"/>
          <w:sz w:val="24"/>
          <w:szCs w:val="24"/>
        </w:rPr>
        <w:t>:</w:t>
      </w:r>
      <w:r w:rsidR="00324D14">
        <w:rPr>
          <w:rFonts w:eastAsia="Calibri"/>
          <w:sz w:val="24"/>
          <w:szCs w:val="24"/>
        </w:rPr>
        <w:br/>
      </w:r>
      <w:r w:rsidR="00324D14">
        <w:rPr>
          <w:rFonts w:eastAsia="Calibri"/>
          <w:sz w:val="24"/>
          <w:szCs w:val="24"/>
        </w:rPr>
        <w:br/>
      </w:r>
      <w:r w:rsidR="0015296C" w:rsidRPr="00324D14">
        <w:rPr>
          <w:rFonts w:eastAsia="Calibri"/>
          <w:sz w:val="24"/>
          <w:szCs w:val="24"/>
        </w:rPr>
        <w:t>a.</w:t>
      </w:r>
      <w:r w:rsidR="00324D14">
        <w:rPr>
          <w:rFonts w:eastAsia="Calibri"/>
          <w:sz w:val="24"/>
          <w:szCs w:val="24"/>
        </w:rPr>
        <w:t xml:space="preserve"> </w:t>
      </w:r>
      <w:r w:rsidR="0015296C" w:rsidRPr="00324D14">
        <w:rPr>
          <w:rFonts w:eastAsia="Calibri"/>
          <w:sz w:val="24"/>
          <w:szCs w:val="24"/>
        </w:rPr>
        <w:t>Ensuring clarity of vision, ethos and strategic direction;</w:t>
      </w:r>
      <w:r w:rsidR="00324D14">
        <w:rPr>
          <w:rFonts w:eastAsia="Calibri"/>
          <w:sz w:val="24"/>
          <w:szCs w:val="24"/>
        </w:rPr>
        <w:br/>
      </w:r>
      <w:r w:rsidR="00324D14">
        <w:rPr>
          <w:rFonts w:eastAsia="Calibri"/>
          <w:sz w:val="24"/>
          <w:szCs w:val="24"/>
        </w:rPr>
        <w:br/>
      </w:r>
      <w:r w:rsidR="0015296C" w:rsidRPr="00324D14">
        <w:rPr>
          <w:rFonts w:eastAsia="Calibri"/>
          <w:sz w:val="24"/>
          <w:szCs w:val="24"/>
        </w:rPr>
        <w:t>b.</w:t>
      </w:r>
      <w:r w:rsidR="00324D14">
        <w:rPr>
          <w:rFonts w:eastAsia="Calibri"/>
          <w:sz w:val="24"/>
          <w:szCs w:val="24"/>
        </w:rPr>
        <w:t xml:space="preserve"> </w:t>
      </w:r>
      <w:r w:rsidR="0015296C" w:rsidRPr="00324D14">
        <w:rPr>
          <w:rFonts w:eastAsia="Calibri"/>
          <w:sz w:val="24"/>
          <w:szCs w:val="24"/>
        </w:rPr>
        <w:t>Holding the headteacher to account for the educational performance of the school and its pupils, and the performance management of staff; and</w:t>
      </w:r>
      <w:r w:rsidR="00324D14">
        <w:rPr>
          <w:rFonts w:eastAsia="Calibri"/>
          <w:sz w:val="24"/>
          <w:szCs w:val="24"/>
        </w:rPr>
        <w:br/>
      </w:r>
      <w:r w:rsidR="00324D14">
        <w:rPr>
          <w:rFonts w:eastAsia="Calibri"/>
          <w:sz w:val="24"/>
          <w:szCs w:val="24"/>
        </w:rPr>
        <w:br/>
      </w:r>
      <w:r w:rsidR="0015296C" w:rsidRPr="00324D14">
        <w:rPr>
          <w:rFonts w:eastAsia="Calibri"/>
          <w:sz w:val="24"/>
          <w:szCs w:val="24"/>
        </w:rPr>
        <w:t>c.</w:t>
      </w:r>
      <w:r w:rsidR="00324D14">
        <w:rPr>
          <w:rFonts w:eastAsia="Calibri"/>
          <w:sz w:val="24"/>
          <w:szCs w:val="24"/>
        </w:rPr>
        <w:t xml:space="preserve"> </w:t>
      </w:r>
      <w:r w:rsidR="0015296C" w:rsidRPr="00324D14">
        <w:rPr>
          <w:rFonts w:eastAsia="Calibri"/>
          <w:sz w:val="24"/>
          <w:szCs w:val="24"/>
        </w:rPr>
        <w:t>Overseeing the financial performance of the school and making sure its money is well spent.</w:t>
      </w:r>
      <w:r w:rsidR="00324D14">
        <w:rPr>
          <w:rFonts w:eastAsia="Calibri"/>
          <w:sz w:val="24"/>
          <w:szCs w:val="24"/>
        </w:rPr>
        <w:br/>
      </w:r>
      <w:r w:rsidR="00324D14">
        <w:rPr>
          <w:rFonts w:eastAsia="Calibri"/>
          <w:sz w:val="24"/>
          <w:szCs w:val="24"/>
        </w:rPr>
        <w:br/>
      </w:r>
      <w:r w:rsidR="0015296C" w:rsidRPr="00324D14">
        <w:rPr>
          <w:rFonts w:eastAsia="Calibri"/>
          <w:sz w:val="24"/>
          <w:szCs w:val="24"/>
        </w:rPr>
        <w:t>The needs of these functions are the sole focus of the governing body's activities. The result is that the governing body has a thorough understanding of the school, is confident that all statutory and legal requirements are met, ensures that school-related issues are dealt with promptly and effectively, and contributes to a strategic plan to ensure the school's long-term effectiveness.</w:t>
      </w:r>
    </w:p>
    <w:p w14:paraId="257B07E9" w14:textId="77777777" w:rsidR="0050163F" w:rsidRDefault="0015296C">
      <w:pPr>
        <w:keepLines/>
        <w:pBdr>
          <w:top w:val="none" w:sz="0" w:space="12" w:color="auto"/>
          <w:bottom w:val="none" w:sz="0" w:space="12" w:color="auto"/>
          <w:between w:val="none" w:sz="0" w:space="12" w:color="auto"/>
        </w:pBdr>
        <w:spacing w:before="240" w:after="240" w:line="240" w:lineRule="auto"/>
        <w:rPr>
          <w:rFonts w:eastAsia="Calibri"/>
          <w:sz w:val="24"/>
          <w:szCs w:val="24"/>
        </w:rPr>
      </w:pPr>
      <w:r w:rsidRPr="00324D14">
        <w:rPr>
          <w:rFonts w:eastAsia="Calibri"/>
          <w:b/>
          <w:sz w:val="24"/>
          <w:szCs w:val="24"/>
        </w:rPr>
        <w:lastRenderedPageBreak/>
        <w:t>Impact of full governing body meetings</w:t>
      </w:r>
      <w:r>
        <w:rPr>
          <w:rFonts w:eastAsia="Calibri"/>
          <w:b/>
          <w:sz w:val="24"/>
          <w:szCs w:val="24"/>
        </w:rPr>
        <w:br/>
      </w:r>
      <w:r>
        <w:rPr>
          <w:rFonts w:eastAsia="Calibri"/>
          <w:sz w:val="24"/>
          <w:szCs w:val="24"/>
        </w:rPr>
        <w:t>T</w:t>
      </w:r>
      <w:r w:rsidRPr="00324D14">
        <w:rPr>
          <w:rFonts w:eastAsia="Calibri"/>
          <w:sz w:val="24"/>
          <w:szCs w:val="24"/>
        </w:rPr>
        <w:t xml:space="preserve">he governing body meet 6 times a year, twice each term. All documents are provided in advance, ensuring that each member of the governing body is fully </w:t>
      </w:r>
      <w:r>
        <w:rPr>
          <w:rFonts w:eastAsia="Calibri"/>
          <w:sz w:val="24"/>
          <w:szCs w:val="24"/>
        </w:rPr>
        <w:t>informed</w:t>
      </w:r>
      <w:r w:rsidRPr="00324D14">
        <w:rPr>
          <w:rFonts w:eastAsia="Calibri"/>
          <w:sz w:val="24"/>
          <w:szCs w:val="24"/>
        </w:rPr>
        <w:t xml:space="preserve"> and has the opportunity to ask challenging questions prior to the meeting. They are then addressed within the meeting to ensure that all leaders are held to account. The evidence of this can be found in our governing body minutes. </w:t>
      </w:r>
      <w:r>
        <w:rPr>
          <w:rFonts w:eastAsia="Calibri"/>
          <w:b/>
          <w:sz w:val="24"/>
          <w:szCs w:val="24"/>
        </w:rPr>
        <w:br/>
      </w:r>
      <w:r>
        <w:rPr>
          <w:rFonts w:eastAsia="Calibri"/>
          <w:b/>
          <w:sz w:val="24"/>
          <w:szCs w:val="24"/>
        </w:rPr>
        <w:br/>
      </w:r>
      <w:r w:rsidRPr="00324D14">
        <w:rPr>
          <w:rFonts w:eastAsia="Calibri"/>
          <w:sz w:val="24"/>
          <w:szCs w:val="24"/>
        </w:rPr>
        <w:t xml:space="preserve">The governing body consists of </w:t>
      </w:r>
      <w:r w:rsidR="006010A5">
        <w:rPr>
          <w:rFonts w:eastAsia="Calibri"/>
          <w:sz w:val="24"/>
          <w:szCs w:val="24"/>
        </w:rPr>
        <w:t xml:space="preserve">long-standing, some new, dedicated </w:t>
      </w:r>
      <w:r w:rsidRPr="00324D14">
        <w:rPr>
          <w:rFonts w:eastAsia="Calibri"/>
          <w:sz w:val="24"/>
          <w:szCs w:val="24"/>
        </w:rPr>
        <w:t xml:space="preserve">members, but there were four vacancies at the conclusion of the year. </w:t>
      </w:r>
      <w:r w:rsidR="00B673FA">
        <w:rPr>
          <w:rFonts w:eastAsia="Calibri"/>
          <w:sz w:val="24"/>
          <w:szCs w:val="24"/>
        </w:rPr>
        <w:t xml:space="preserve">We successfully gained two new governors </w:t>
      </w:r>
      <w:r w:rsidR="00C9653D">
        <w:rPr>
          <w:rFonts w:eastAsia="Calibri"/>
          <w:sz w:val="24"/>
          <w:szCs w:val="24"/>
        </w:rPr>
        <w:t>Lucy and Sam who bring with them an abundance of knowledge and expertise, they are parents of children at Holly Hill and involved community members, making them excellent additions to our board.</w:t>
      </w:r>
      <w:r w:rsidR="00925505">
        <w:rPr>
          <w:rFonts w:eastAsia="Calibri"/>
          <w:sz w:val="24"/>
          <w:szCs w:val="24"/>
        </w:rPr>
        <w:t xml:space="preserve"> </w:t>
      </w:r>
      <w:r w:rsidRPr="00324D14">
        <w:rPr>
          <w:rFonts w:eastAsia="Calibri"/>
          <w:sz w:val="24"/>
          <w:szCs w:val="24"/>
        </w:rPr>
        <w:t xml:space="preserve">Despite our best efforts and the support of regional and national government </w:t>
      </w:r>
      <w:r w:rsidR="006010A5" w:rsidRPr="00324D14">
        <w:rPr>
          <w:rFonts w:eastAsia="Calibri"/>
          <w:sz w:val="24"/>
          <w:szCs w:val="24"/>
        </w:rPr>
        <w:t>organizations</w:t>
      </w:r>
      <w:r w:rsidRPr="00324D14">
        <w:rPr>
          <w:rFonts w:eastAsia="Calibri"/>
          <w:sz w:val="24"/>
          <w:szCs w:val="24"/>
        </w:rPr>
        <w:t>, we haven't yet been successful in filling our vacancies but continue to try.</w:t>
      </w:r>
      <w:r>
        <w:rPr>
          <w:rFonts w:eastAsia="Calibri"/>
          <w:sz w:val="24"/>
          <w:szCs w:val="24"/>
        </w:rPr>
        <w:br/>
      </w:r>
      <w:r>
        <w:rPr>
          <w:rFonts w:eastAsia="Calibri"/>
          <w:sz w:val="24"/>
          <w:szCs w:val="24"/>
        </w:rPr>
        <w:br/>
      </w:r>
      <w:r w:rsidRPr="00324D14">
        <w:rPr>
          <w:rFonts w:eastAsia="Calibri"/>
          <w:b/>
          <w:sz w:val="24"/>
          <w:szCs w:val="24"/>
        </w:rPr>
        <w:t>Headteacher Appraisal</w:t>
      </w:r>
      <w:r>
        <w:rPr>
          <w:rFonts w:eastAsia="Calibri"/>
          <w:b/>
          <w:sz w:val="24"/>
          <w:szCs w:val="24"/>
        </w:rPr>
        <w:br/>
      </w:r>
      <w:r w:rsidRPr="00324D14">
        <w:rPr>
          <w:rFonts w:eastAsia="Calibri"/>
          <w:sz w:val="24"/>
          <w:szCs w:val="24"/>
        </w:rPr>
        <w:t>Part of the headteacher's appraisal included</w:t>
      </w:r>
      <w:r w:rsidR="009244D6">
        <w:rPr>
          <w:rFonts w:eastAsia="Calibri"/>
          <w:sz w:val="24"/>
          <w:szCs w:val="24"/>
        </w:rPr>
        <w:t xml:space="preserve"> implementing the curriculum </w:t>
      </w:r>
      <w:r w:rsidR="00643DD3">
        <w:rPr>
          <w:rFonts w:eastAsia="Calibri"/>
          <w:sz w:val="24"/>
          <w:szCs w:val="24"/>
        </w:rPr>
        <w:t>consistency</w:t>
      </w:r>
      <w:r w:rsidR="009244D6">
        <w:rPr>
          <w:rFonts w:eastAsia="Calibri"/>
          <w:sz w:val="24"/>
          <w:szCs w:val="24"/>
        </w:rPr>
        <w:t xml:space="preserve"> throughout the school. This has been an ongoing theme </w:t>
      </w:r>
      <w:r w:rsidR="00643DD3">
        <w:rPr>
          <w:rFonts w:eastAsia="Calibri"/>
          <w:sz w:val="24"/>
          <w:szCs w:val="24"/>
        </w:rPr>
        <w:t xml:space="preserve">to ensure our children have access to solid, well-rounded and consistent teaching and curriculum across all their subjects. </w:t>
      </w:r>
      <w:r w:rsidR="00DB2BB6">
        <w:rPr>
          <w:rFonts w:eastAsia="Calibri"/>
          <w:sz w:val="24"/>
          <w:szCs w:val="24"/>
        </w:rPr>
        <w:t>Our senior leadership team have been excellent in supporting Mrs. Steed with implementing this objective</w:t>
      </w:r>
      <w:r w:rsidR="00783806">
        <w:rPr>
          <w:rFonts w:eastAsia="Calibri"/>
          <w:sz w:val="24"/>
          <w:szCs w:val="24"/>
        </w:rPr>
        <w:t xml:space="preserve">, monitoring subject areas to ensure consistent implementation. </w:t>
      </w:r>
    </w:p>
    <w:p w14:paraId="00000012" w14:textId="7B1F6B5C" w:rsidR="004634A4" w:rsidRPr="00925505" w:rsidRDefault="0050163F">
      <w:pPr>
        <w:keepLines/>
        <w:pBdr>
          <w:top w:val="none" w:sz="0" w:space="12" w:color="auto"/>
          <w:bottom w:val="none" w:sz="0" w:space="12" w:color="auto"/>
          <w:between w:val="none" w:sz="0" w:space="12" w:color="auto"/>
        </w:pBdr>
        <w:spacing w:before="240" w:after="240" w:line="240" w:lineRule="auto"/>
        <w:rPr>
          <w:rFonts w:eastAsia="Calibri"/>
          <w:sz w:val="24"/>
          <w:szCs w:val="24"/>
        </w:rPr>
      </w:pPr>
      <w:r>
        <w:rPr>
          <w:rFonts w:eastAsia="Calibri"/>
          <w:sz w:val="24"/>
          <w:szCs w:val="24"/>
        </w:rPr>
        <w:t xml:space="preserve">As a school there has also been a large </w:t>
      </w:r>
      <w:r w:rsidR="00C078C2">
        <w:rPr>
          <w:rFonts w:eastAsia="Calibri"/>
          <w:sz w:val="24"/>
          <w:szCs w:val="24"/>
        </w:rPr>
        <w:t>priority</w:t>
      </w:r>
      <w:r>
        <w:rPr>
          <w:rFonts w:eastAsia="Calibri"/>
          <w:sz w:val="24"/>
          <w:szCs w:val="24"/>
        </w:rPr>
        <w:t xml:space="preserve"> and focus on improving the standard of writing. </w:t>
      </w:r>
      <w:r w:rsidR="00814DAF">
        <w:rPr>
          <w:rFonts w:eastAsia="Calibri"/>
          <w:sz w:val="24"/>
          <w:szCs w:val="24"/>
        </w:rPr>
        <w:t xml:space="preserve">As a board we have been impressed by the </w:t>
      </w:r>
      <w:r w:rsidR="00C078C2">
        <w:rPr>
          <w:rFonts w:eastAsia="Calibri"/>
          <w:sz w:val="24"/>
          <w:szCs w:val="24"/>
        </w:rPr>
        <w:t>staff’s</w:t>
      </w:r>
      <w:r w:rsidR="00814DAF">
        <w:rPr>
          <w:rFonts w:eastAsia="Calibri"/>
          <w:sz w:val="24"/>
          <w:szCs w:val="24"/>
        </w:rPr>
        <w:t xml:space="preserve"> ability to improve </w:t>
      </w:r>
      <w:r w:rsidR="00C078C2">
        <w:rPr>
          <w:rFonts w:eastAsia="Calibri"/>
          <w:sz w:val="24"/>
          <w:szCs w:val="24"/>
        </w:rPr>
        <w:t>writing</w:t>
      </w:r>
      <w:r w:rsidR="005A22D4">
        <w:rPr>
          <w:rFonts w:eastAsia="Calibri"/>
          <w:sz w:val="24"/>
          <w:szCs w:val="24"/>
        </w:rPr>
        <w:t xml:space="preserve"> standards and their </w:t>
      </w:r>
      <w:r w:rsidR="00C078C2">
        <w:rPr>
          <w:rFonts w:eastAsia="Calibri"/>
          <w:sz w:val="24"/>
          <w:szCs w:val="24"/>
        </w:rPr>
        <w:t>ability</w:t>
      </w:r>
      <w:r w:rsidR="005A22D4">
        <w:rPr>
          <w:rFonts w:eastAsia="Calibri"/>
          <w:sz w:val="24"/>
          <w:szCs w:val="24"/>
        </w:rPr>
        <w:t xml:space="preserve"> to evidence this through ‘book looks’ and provision mapping. </w:t>
      </w:r>
      <w:r w:rsidR="0015296C">
        <w:rPr>
          <w:rFonts w:eastAsia="Calibri"/>
          <w:sz w:val="24"/>
          <w:szCs w:val="24"/>
        </w:rPr>
        <w:br/>
      </w:r>
      <w:r w:rsidR="0015296C">
        <w:rPr>
          <w:rFonts w:eastAsia="Calibri"/>
          <w:sz w:val="24"/>
          <w:szCs w:val="24"/>
        </w:rPr>
        <w:br/>
      </w:r>
      <w:r w:rsidR="0015296C" w:rsidRPr="00324D14">
        <w:rPr>
          <w:rFonts w:eastAsia="Calibri"/>
          <w:b/>
          <w:sz w:val="24"/>
          <w:szCs w:val="24"/>
        </w:rPr>
        <w:t>Impact of Finance and resources.</w:t>
      </w:r>
      <w:r w:rsidR="0015296C">
        <w:rPr>
          <w:rFonts w:eastAsia="Calibri"/>
          <w:sz w:val="24"/>
          <w:szCs w:val="24"/>
        </w:rPr>
        <w:br/>
      </w:r>
      <w:r w:rsidR="00C078C2">
        <w:rPr>
          <w:rFonts w:eastAsia="Calibri"/>
          <w:sz w:val="24"/>
          <w:szCs w:val="24"/>
        </w:rPr>
        <w:t xml:space="preserve">We continue to feel the same ‘pinch’ in our purses felt amongst all schools in the wider landscape. We </w:t>
      </w:r>
      <w:r w:rsidR="004B2A54">
        <w:rPr>
          <w:rFonts w:eastAsia="Calibri"/>
          <w:sz w:val="24"/>
          <w:szCs w:val="24"/>
        </w:rPr>
        <w:t xml:space="preserve">as a board do our best to ensure the services on offer for our children are the best value for money and look to </w:t>
      </w:r>
      <w:r w:rsidR="00BD6AF1">
        <w:rPr>
          <w:rFonts w:eastAsia="Calibri"/>
          <w:sz w:val="24"/>
          <w:szCs w:val="24"/>
        </w:rPr>
        <w:t>scrutinize</w:t>
      </w:r>
      <w:r w:rsidR="004B2A54">
        <w:rPr>
          <w:rFonts w:eastAsia="Calibri"/>
          <w:sz w:val="24"/>
          <w:szCs w:val="24"/>
        </w:rPr>
        <w:t xml:space="preserve"> all financial matters to a high degree. </w:t>
      </w:r>
      <w:r w:rsidR="00BD6AF1">
        <w:rPr>
          <w:rFonts w:eastAsia="Calibri"/>
          <w:sz w:val="24"/>
          <w:szCs w:val="24"/>
        </w:rPr>
        <w:t xml:space="preserve">We are actively seeking to recruit a governor with financial expertise / experience to plug this gap, however, governors have been partaking in financial training in the mean time to ensure we can continue to provide scrutiny and challenge on financial matters. </w:t>
      </w:r>
    </w:p>
    <w:p w14:paraId="00000013" w14:textId="77777777" w:rsidR="004634A4" w:rsidRPr="00324D14" w:rsidRDefault="004634A4">
      <w:pPr>
        <w:keepLines/>
        <w:pBdr>
          <w:top w:val="none" w:sz="0" w:space="12" w:color="auto"/>
          <w:bottom w:val="none" w:sz="0" w:space="12" w:color="auto"/>
          <w:between w:val="none" w:sz="0" w:space="12" w:color="auto"/>
        </w:pBdr>
        <w:spacing w:before="240" w:after="240" w:line="240" w:lineRule="auto"/>
        <w:rPr>
          <w:sz w:val="24"/>
          <w:szCs w:val="24"/>
        </w:rPr>
      </w:pPr>
    </w:p>
    <w:p w14:paraId="00000014" w14:textId="77777777" w:rsidR="004634A4" w:rsidRPr="00324D14" w:rsidRDefault="004634A4">
      <w:pPr>
        <w:rPr>
          <w:sz w:val="24"/>
          <w:szCs w:val="24"/>
        </w:rPr>
      </w:pPr>
    </w:p>
    <w:sectPr w:rsidR="004634A4" w:rsidRPr="00324D14" w:rsidSect="00324D14">
      <w:pgSz w:w="12240" w:h="15840"/>
      <w:pgMar w:top="720" w:right="720" w:bottom="720" w:left="72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4A4"/>
    <w:rsid w:val="00012280"/>
    <w:rsid w:val="00150087"/>
    <w:rsid w:val="0015296C"/>
    <w:rsid w:val="0015423C"/>
    <w:rsid w:val="00324D14"/>
    <w:rsid w:val="003919B7"/>
    <w:rsid w:val="004117F9"/>
    <w:rsid w:val="0041512F"/>
    <w:rsid w:val="004634A4"/>
    <w:rsid w:val="004B2A54"/>
    <w:rsid w:val="004D3C26"/>
    <w:rsid w:val="004F197F"/>
    <w:rsid w:val="0050163F"/>
    <w:rsid w:val="0057254B"/>
    <w:rsid w:val="00581BA9"/>
    <w:rsid w:val="005A22D4"/>
    <w:rsid w:val="006010A5"/>
    <w:rsid w:val="00643DD3"/>
    <w:rsid w:val="00686FB7"/>
    <w:rsid w:val="006B2A97"/>
    <w:rsid w:val="00752C07"/>
    <w:rsid w:val="00783806"/>
    <w:rsid w:val="007B4307"/>
    <w:rsid w:val="007C0FF4"/>
    <w:rsid w:val="00814DAF"/>
    <w:rsid w:val="00822997"/>
    <w:rsid w:val="008D5F8F"/>
    <w:rsid w:val="009244D6"/>
    <w:rsid w:val="00925505"/>
    <w:rsid w:val="0094462C"/>
    <w:rsid w:val="0099213F"/>
    <w:rsid w:val="00B33AEF"/>
    <w:rsid w:val="00B673FA"/>
    <w:rsid w:val="00BA0F52"/>
    <w:rsid w:val="00BD6AF1"/>
    <w:rsid w:val="00BF7A99"/>
    <w:rsid w:val="00C078C2"/>
    <w:rsid w:val="00C25827"/>
    <w:rsid w:val="00C77606"/>
    <w:rsid w:val="00C91747"/>
    <w:rsid w:val="00C9653D"/>
    <w:rsid w:val="00D62083"/>
    <w:rsid w:val="00DB2BB6"/>
    <w:rsid w:val="00DC4805"/>
    <w:rsid w:val="00DF27CE"/>
    <w:rsid w:val="00E65D1C"/>
    <w:rsid w:val="00E70A19"/>
    <w:rsid w:val="00ED3114"/>
    <w:rsid w:val="00FB1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D26F"/>
  <w15:docId w15:val="{52A8F612-A820-4C50-93FC-C7F0A8D98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Normal.dotm</Template>
  <TotalTime>26</TotalTime>
  <Pages>2</Pages>
  <Words>707</Words>
  <Characters>4035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Steed</dc:creator>
  <cp:lastModifiedBy>Abbie Teale</cp:lastModifiedBy>
  <cp:revision>27</cp:revision>
  <dcterms:created xsi:type="dcterms:W3CDTF">2024-08-13T08:48:00Z</dcterms:created>
  <dcterms:modified xsi:type="dcterms:W3CDTF">2024-08-13T09:14:00Z</dcterms:modified>
</cp:coreProperties>
</file>